
<file path=[Content_Types].xml><?xml version="1.0" encoding="utf-8"?>
<Types xmlns="http://schemas.openxmlformats.org/package/2006/content-types">
  <Default Extension="wmf" ContentType="image/x-wmf"/>
  <Default Extension="png" ContentType="image/png"/>
  <Default Extension="jpg" ContentType="image/jpe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tbl>
      <w:tblPr>
        <w:tblW w:w="0" w:type="auto"/>
        <w:tblInd w:w="0" w:type="dxa"/>
        <w:tblLayout w:type="autofit"/>
        <w:tblCellMar>
          <w:left w:w="108" w:type="dxa"/>
          <w:top w:w="0" w:type="dxa"/>
          <w:right w:w="108" w:type="dxa"/>
          <w:bottom w:w="0" w:type="dxa"/>
        </w:tblCellMar>
        <w:tblLook w:val="01E0" w:firstRow="1" w:lastRow="1" w:firstColumn="1" w:lastColumn="1" w:noHBand="0" w:noVBand="0"/>
      </w:tblPr>
      <w:tblGrid>
        <w:gridCol w:w="9854"/>
      </w:tblGrid>
      <w:tr>
        <w:tblPrEx/>
        <w:trPr/>
        <w:tc>
          <w:tcPr>
            <w:tcBorders>
              <w:top w:val="none" w:color="000000" w:sz="0" w:space="0"/>
              <w:left w:val="none" w:color="000000" w:sz="0" w:space="0"/>
              <w:bottom w:val="none" w:color="000000" w:sz="0" w:space="0"/>
              <w:right w:val="none" w:color="000000" w:sz="0" w:space="0"/>
            </w:tcBorders>
            <w:tcW w:w="9854" w:type="dxa"/>
            <w:vAlign w:val="top"/>
            <w:textDirection w:val="lrTb"/>
            <w:noWrap w:val="false"/>
          </w:tcPr>
          <w:p>
            <w:pPr>
              <w:pStyle w:val="876"/>
              <w:jc w:val="center"/>
              <w:widowControl/>
              <w:rPr>
                <w:sz w:val="26"/>
                <w:szCs w:val="26"/>
              </w:rPr>
            </w:pPr>
            <w:r>
              <w:rPr>
                <w:sz w:val="26"/>
                <w:szCs w:val="26"/>
              </w:rPr>
              <mc:AlternateContent>
                <mc:Choice Requires="wpg">
                  <w:drawing>
                    <wp:anchor xmlns:wp="http://schemas.openxmlformats.org/drawingml/2006/wordprocessingDrawing" xmlns:wp14="http://schemas.microsoft.com/office/word/2010/wordprocessingDrawing" distT="0" distB="0" distL="114300" distR="114300" simplePos="0" relativeHeight="524288" behindDoc="0" locked="0" layoutInCell="1" allowOverlap="1">
                      <wp:simplePos x="0" y="0"/>
                      <wp:positionH relativeFrom="column">
                        <wp:posOffset>2747010</wp:posOffset>
                      </wp:positionH>
                      <wp:positionV relativeFrom="paragraph">
                        <wp:posOffset>-3174</wp:posOffset>
                      </wp:positionV>
                      <wp:extent cx="728980" cy="1078230"/>
                      <wp:effectExtent l="0" t="0" r="0" b="0"/>
                      <wp:wrapSquare wrapText="bothSides"/>
                      <wp:docPr id="1" name="_x0000_s1125"/>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0"/>
                              <a:stretch/>
                            </pic:blipFill>
                            <pic:spPr bwMode="auto">
                              <a:xfrm>
                                <a:off x="0" y="0"/>
                                <a:ext cx="728980" cy="1078230"/>
                              </a:xfrm>
                              <a:prstGeom prst="rect">
                                <a:avLst/>
                              </a:prstGeom>
                              <a:noFill/>
                              <a:ln>
                                <a:noFill/>
                              </a:ln>
                            </pic:spPr>
                          </pic:pic>
                        </a:graphicData>
                      </a:graphic>
                    </wp:anchor>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position:absolute;z-index:524288;o:allowoverlap:true;o:allowincell:true;mso-position-horizontal-relative:text;margin-left:216.30pt;mso-position-horizontal:absolute;mso-position-vertical-relative:text;margin-top:-0.25pt;mso-position-vertical:absolute;width:57.40pt;height:84.90pt;mso-wrap-distance-left:9.00pt;mso-wrap-distance-top:0.00pt;mso-wrap-distance-right:9.00pt;mso-wrap-distance-bottom:0.00pt;" stroked="f">
                      <v:path textboxrect="0,0,0,0"/>
                      <w10:wrap type="square"/>
                      <v:imagedata r:id="rId10" o:title=""/>
                    </v:shape>
                  </w:pict>
                </mc:Fallback>
              </mc:AlternateContent>
            </w:r>
            <w:r>
              <w:rPr>
                <w:sz w:val="26"/>
                <w:szCs w:val="26"/>
              </w:rPr>
            </w:r>
            <w:r>
              <w:rPr>
                <w:sz w:val="26"/>
                <w:szCs w:val="26"/>
              </w:rPr>
            </w:r>
          </w:p>
        </w:tc>
      </w:tr>
      <w:tr>
        <w:tblPrEx/>
        <w:trPr>
          <w:trHeight w:val="340"/>
        </w:trPr>
        <w:tc>
          <w:tcPr>
            <w:tcBorders>
              <w:top w:val="none" w:color="000000" w:sz="0" w:space="0"/>
              <w:left w:val="none" w:color="000000" w:sz="0" w:space="0"/>
              <w:bottom w:val="none" w:color="000000" w:sz="0" w:space="0"/>
              <w:right w:val="none" w:color="000000" w:sz="0" w:space="0"/>
            </w:tcBorders>
            <w:tcW w:w="9854" w:type="dxa"/>
            <w:vAlign w:val="top"/>
            <w:textDirection w:val="lrTb"/>
            <w:noWrap w:val="false"/>
          </w:tcPr>
          <w:p>
            <w:pPr>
              <w:pStyle w:val="876"/>
              <w:jc w:val="center"/>
              <w:widowControl/>
              <w:rPr>
                <w:sz w:val="26"/>
                <w:szCs w:val="26"/>
              </w:rPr>
            </w:pPr>
            <w:r>
              <w:rPr>
                <w:sz w:val="26"/>
                <w:szCs w:val="26"/>
              </w:rPr>
            </w:r>
            <w:r>
              <w:rPr>
                <w:sz w:val="26"/>
                <w:szCs w:val="26"/>
              </w:rPr>
            </w:r>
            <w:r>
              <w:rPr>
                <w:sz w:val="26"/>
                <w:szCs w:val="26"/>
              </w:rPr>
            </w:r>
          </w:p>
        </w:tc>
      </w:tr>
      <w:tr>
        <w:tblPrEx/>
        <w:trPr/>
        <w:tc>
          <w:tcPr>
            <w:tcBorders>
              <w:top w:val="none" w:color="000000" w:sz="0" w:space="0"/>
              <w:left w:val="none" w:color="000000" w:sz="0" w:space="0"/>
              <w:bottom w:val="none" w:color="000000" w:sz="0" w:space="0"/>
              <w:right w:val="none" w:color="000000" w:sz="0" w:space="0"/>
            </w:tcBorders>
            <w:tcW w:w="9854" w:type="dxa"/>
            <w:vAlign w:val="top"/>
            <w:textDirection w:val="lrTb"/>
            <w:noWrap w:val="false"/>
          </w:tcPr>
          <w:p>
            <w:pPr>
              <w:pStyle w:val="876"/>
              <w:jc w:val="center"/>
              <w:widowControl/>
              <w:rPr>
                <w:b/>
                <w:caps/>
                <w:sz w:val="28"/>
                <w:szCs w:val="28"/>
              </w:rPr>
            </w:pPr>
            <w:r>
              <w:rPr>
                <w:b/>
                <w:caps/>
                <w:sz w:val="28"/>
                <w:szCs w:val="28"/>
              </w:rPr>
              <w:t xml:space="preserve">Министерство труда, социальной защиты и демографии</w:t>
            </w:r>
            <w:r>
              <w:rPr>
                <w:b/>
                <w:caps/>
                <w:sz w:val="28"/>
                <w:szCs w:val="28"/>
              </w:rPr>
            </w:r>
            <w:r>
              <w:rPr>
                <w:b/>
                <w:caps/>
                <w:sz w:val="28"/>
                <w:szCs w:val="28"/>
              </w:rPr>
            </w:r>
          </w:p>
          <w:p>
            <w:pPr>
              <w:pStyle w:val="876"/>
              <w:jc w:val="center"/>
              <w:widowControl/>
              <w:rPr>
                <w:b/>
                <w:caps/>
                <w:sz w:val="28"/>
                <w:szCs w:val="28"/>
              </w:rPr>
            </w:pPr>
            <w:r>
              <w:rPr>
                <w:b/>
                <w:caps/>
                <w:sz w:val="28"/>
                <w:szCs w:val="28"/>
              </w:rPr>
              <w:t xml:space="preserve">пензенской области</w:t>
            </w:r>
            <w:r>
              <w:rPr>
                <w:b/>
                <w:caps/>
                <w:sz w:val="28"/>
                <w:szCs w:val="28"/>
              </w:rPr>
            </w:r>
            <w:r>
              <w:rPr>
                <w:b/>
                <w:caps/>
                <w:sz w:val="28"/>
                <w:szCs w:val="28"/>
              </w:rPr>
            </w:r>
          </w:p>
          <w:p>
            <w:pPr>
              <w:pStyle w:val="876"/>
              <w:jc w:val="center"/>
              <w:widowControl/>
              <w:rPr>
                <w:caps/>
                <w:sz w:val="28"/>
                <w:szCs w:val="28"/>
              </w:rPr>
            </w:pPr>
            <w:r>
              <w:rPr>
                <w:sz w:val="28"/>
                <w:szCs w:val="28"/>
              </w:rPr>
              <w:t xml:space="preserve">(Минтруд  Пензенской  области)</w:t>
            </w:r>
            <w:r>
              <w:rPr>
                <w:caps/>
                <w:sz w:val="28"/>
                <w:szCs w:val="28"/>
              </w:rPr>
            </w:r>
            <w:r>
              <w:rPr>
                <w:caps/>
                <w:sz w:val="28"/>
                <w:szCs w:val="28"/>
              </w:rPr>
            </w:r>
          </w:p>
        </w:tc>
      </w:tr>
      <w:tr>
        <w:tblPrEx/>
        <w:trPr>
          <w:trHeight w:val="363"/>
        </w:trPr>
        <w:tc>
          <w:tcPr>
            <w:tcBorders>
              <w:top w:val="none" w:color="000000" w:sz="0" w:space="0"/>
              <w:left w:val="none" w:color="000000" w:sz="0" w:space="0"/>
              <w:bottom w:val="none" w:color="000000" w:sz="0" w:space="0"/>
              <w:right w:val="none" w:color="000000" w:sz="0" w:space="0"/>
            </w:tcBorders>
            <w:tcW w:w="9854" w:type="dxa"/>
            <w:vAlign w:val="top"/>
            <w:textDirection w:val="lrTb"/>
            <w:noWrap w:val="false"/>
          </w:tcPr>
          <w:p>
            <w:pPr>
              <w:pStyle w:val="876"/>
              <w:jc w:val="center"/>
              <w:widowControl/>
              <w:rPr>
                <w:b/>
                <w:caps/>
                <w:sz w:val="26"/>
                <w:szCs w:val="26"/>
              </w:rPr>
            </w:pPr>
            <w:r>
              <w:rPr>
                <w:b/>
                <w:caps/>
                <w:sz w:val="26"/>
                <w:szCs w:val="26"/>
              </w:rPr>
            </w:r>
            <w:r>
              <w:rPr>
                <w:b/>
                <w:caps/>
                <w:sz w:val="26"/>
                <w:szCs w:val="26"/>
              </w:rPr>
            </w:r>
            <w:r>
              <w:rPr>
                <w:b/>
                <w:caps/>
                <w:sz w:val="26"/>
                <w:szCs w:val="26"/>
              </w:rPr>
            </w:r>
          </w:p>
        </w:tc>
      </w:tr>
      <w:tr>
        <w:tblPrEx/>
        <w:trPr/>
        <w:tc>
          <w:tcPr>
            <w:tcBorders>
              <w:top w:val="none" w:color="000000" w:sz="0" w:space="0"/>
              <w:left w:val="none" w:color="000000" w:sz="0" w:space="0"/>
              <w:bottom w:val="none" w:color="000000" w:sz="0" w:space="0"/>
              <w:right w:val="none" w:color="000000" w:sz="0" w:space="0"/>
            </w:tcBorders>
            <w:tcW w:w="9854" w:type="dxa"/>
            <w:vAlign w:val="top"/>
            <w:textDirection w:val="lrTb"/>
            <w:noWrap w:val="false"/>
          </w:tcPr>
          <w:p>
            <w:pPr>
              <w:pStyle w:val="876"/>
              <w:jc w:val="center"/>
              <w:widowControl/>
              <w:rPr>
                <w:b/>
                <w:caps/>
                <w:sz w:val="40"/>
                <w:szCs w:val="40"/>
              </w:rPr>
            </w:pPr>
            <w:r>
              <w:rPr>
                <w:b/>
                <w:caps/>
                <w:sz w:val="40"/>
                <w:szCs w:val="40"/>
              </w:rPr>
              <w:t xml:space="preserve">п р и к а з</w:t>
            </w:r>
            <w:r>
              <w:rPr>
                <w:b/>
                <w:caps/>
                <w:sz w:val="40"/>
                <w:szCs w:val="40"/>
              </w:rPr>
            </w:r>
            <w:r>
              <w:rPr>
                <w:b/>
                <w:caps/>
                <w:sz w:val="40"/>
                <w:szCs w:val="40"/>
              </w:rPr>
            </w:r>
          </w:p>
        </w:tc>
      </w:tr>
      <w:tr>
        <w:tblPrEx/>
        <w:trPr>
          <w:trHeight w:val="437"/>
        </w:trPr>
        <w:tc>
          <w:tcPr>
            <w:tcBorders>
              <w:top w:val="none" w:color="000000" w:sz="0" w:space="0"/>
              <w:left w:val="none" w:color="000000" w:sz="0" w:space="0"/>
              <w:bottom w:val="none" w:color="000000" w:sz="0" w:space="0"/>
              <w:right w:val="none" w:color="000000" w:sz="0" w:space="0"/>
            </w:tcBorders>
            <w:tcW w:w="9854" w:type="dxa"/>
            <w:vAlign w:val="top"/>
            <w:textDirection w:val="lrTb"/>
            <w:noWrap w:val="false"/>
          </w:tcPr>
          <w:p>
            <w:pPr>
              <w:pStyle w:val="876"/>
              <w:jc w:val="center"/>
              <w:widowControl/>
              <w:rPr>
                <w:sz w:val="26"/>
                <w:szCs w:val="26"/>
              </w:rPr>
            </w:pPr>
            <w:r>
              <w:rPr>
                <w:sz w:val="26"/>
                <w:szCs w:val="26"/>
              </w:rPr>
            </w:r>
            <w:r>
              <w:rPr>
                <w:sz w:val="26"/>
                <w:szCs w:val="26"/>
              </w:rPr>
            </w:r>
            <w:r>
              <w:rPr>
                <w:sz w:val="26"/>
                <w:szCs w:val="26"/>
              </w:rPr>
            </w:r>
          </w:p>
        </w:tc>
      </w:tr>
      <w:tr>
        <w:tblPrEx/>
        <w:trPr>
          <w:trHeight w:val="542"/>
        </w:trPr>
        <w:tc>
          <w:tcPr>
            <w:tcBorders>
              <w:top w:val="none" w:color="000000" w:sz="0" w:space="0"/>
              <w:left w:val="none" w:color="000000" w:sz="0" w:space="0"/>
              <w:bottom w:val="none" w:color="000000" w:sz="0" w:space="0"/>
              <w:right w:val="none" w:color="000000" w:sz="0" w:space="0"/>
            </w:tcBorders>
            <w:tcW w:w="9854" w:type="dxa"/>
            <w:vAlign w:val="center"/>
            <w:textDirection w:val="lrTb"/>
            <w:noWrap w:val="false"/>
          </w:tcPr>
          <w:tbl>
            <w:tblPr>
              <w:tblW w:w="0" w:type="auto"/>
              <w:tblInd w:w="2014" w:type="dxa"/>
              <w:tblLayout w:type="autofit"/>
              <w:tblCellMar>
                <w:left w:w="108" w:type="dxa"/>
                <w:top w:w="0" w:type="dxa"/>
                <w:right w:w="108" w:type="dxa"/>
                <w:bottom w:w="0" w:type="dxa"/>
              </w:tblCellMar>
              <w:tblLook w:val="04A0" w:firstRow="1" w:lastRow="0" w:firstColumn="1" w:lastColumn="0" w:noHBand="0" w:noVBand="1"/>
            </w:tblPr>
            <w:tblGrid>
              <w:gridCol w:w="3369"/>
              <w:gridCol w:w="665"/>
              <w:gridCol w:w="1461"/>
            </w:tblGrid>
            <w:tr>
              <w:tblPrEx/>
              <w:trPr/>
              <w:tc>
                <w:tcPr>
                  <w:tcBorders>
                    <w:bottom w:val="single" w:color="000000" w:sz="4" w:space="0"/>
                  </w:tcBorders>
                  <w:tcW w:w="3369" w:type="dxa"/>
                  <w:vAlign w:val="top"/>
                  <w:textDirection w:val="lrTb"/>
                  <w:noWrap w:val="false"/>
                </w:tcPr>
                <w:p>
                  <w:pPr>
                    <w:pStyle w:val="876"/>
                    <w:jc w:val="center"/>
                    <w:widowControl/>
                    <w:rPr>
                      <w:sz w:val="26"/>
                      <w:szCs w:val="26"/>
                    </w:rPr>
                  </w:pPr>
                  <w:r>
                    <w:rPr>
                      <w:sz w:val="26"/>
                      <w:szCs w:val="26"/>
                    </w:rPr>
                    <w:t xml:space="preserve">27.01.2025</w:t>
                  </w:r>
                  <w:r>
                    <w:rPr>
                      <w:sz w:val="26"/>
                      <w:szCs w:val="26"/>
                    </w:rPr>
                  </w:r>
                  <w:r>
                    <w:rPr>
                      <w:sz w:val="26"/>
                      <w:szCs w:val="26"/>
                    </w:rPr>
                  </w:r>
                </w:p>
              </w:tc>
              <w:tc>
                <w:tcPr>
                  <w:tcW w:w="665" w:type="dxa"/>
                  <w:vAlign w:val="top"/>
                  <w:textDirection w:val="lrTb"/>
                  <w:noWrap w:val="false"/>
                </w:tcPr>
                <w:p>
                  <w:pPr>
                    <w:pStyle w:val="876"/>
                    <w:jc w:val="center"/>
                    <w:widowControl/>
                    <w:rPr>
                      <w:sz w:val="26"/>
                      <w:szCs w:val="26"/>
                    </w:rPr>
                  </w:pPr>
                  <w:r>
                    <w:rPr>
                      <w:sz w:val="26"/>
                      <w:szCs w:val="26"/>
                    </w:rPr>
                    <w:t xml:space="preserve">№  </w:t>
                  </w:r>
                  <w:r>
                    <w:rPr>
                      <w:sz w:val="26"/>
                      <w:szCs w:val="26"/>
                    </w:rPr>
                  </w:r>
                  <w:r>
                    <w:rPr>
                      <w:sz w:val="26"/>
                      <w:szCs w:val="26"/>
                    </w:rPr>
                  </w:r>
                </w:p>
              </w:tc>
              <w:tc>
                <w:tcPr>
                  <w:tcBorders>
                    <w:bottom w:val="single" w:color="000000" w:sz="6" w:space="0"/>
                  </w:tcBorders>
                  <w:tcW w:w="1461" w:type="dxa"/>
                  <w:vAlign w:val="top"/>
                  <w:textDirection w:val="lrTb"/>
                  <w:noWrap w:val="false"/>
                </w:tcPr>
                <w:p>
                  <w:pPr>
                    <w:pStyle w:val="876"/>
                    <w:jc w:val="center"/>
                    <w:widowControl/>
                    <w:rPr>
                      <w:sz w:val="26"/>
                      <w:szCs w:val="26"/>
                    </w:rPr>
                  </w:pPr>
                  <w:r>
                    <w:rPr>
                      <w:sz w:val="26"/>
                      <w:szCs w:val="26"/>
                    </w:rPr>
                    <w:t xml:space="preserve">18-127</w:t>
                  </w:r>
                  <w:r>
                    <w:rPr>
                      <w:sz w:val="26"/>
                      <w:szCs w:val="26"/>
                    </w:rPr>
                  </w:r>
                  <w:r>
                    <w:rPr>
                      <w:sz w:val="26"/>
                      <w:szCs w:val="26"/>
                    </w:rPr>
                  </w:r>
                </w:p>
              </w:tc>
            </w:tr>
            <w:tr>
              <w:tblPrEx/>
              <w:trPr/>
              <w:tc>
                <w:tcPr>
                  <w:gridSpan w:val="3"/>
                  <w:tcBorders>
                    <w:top w:val="none" w:color="000000" w:sz="0" w:space="0"/>
                    <w:left w:val="none" w:color="000000" w:sz="0" w:space="0"/>
                    <w:bottom w:val="none" w:color="000000" w:sz="0" w:space="0"/>
                    <w:right w:val="none" w:color="000000" w:sz="0" w:space="0"/>
                  </w:tcBorders>
                  <w:tcW w:w="5495" w:type="dxa"/>
                  <w:vAlign w:val="top"/>
                  <w:textDirection w:val="lrTb"/>
                  <w:noWrap w:val="false"/>
                </w:tcPr>
                <w:p>
                  <w:pPr>
                    <w:pStyle w:val="876"/>
                    <w:jc w:val="center"/>
                    <w:widowControl/>
                    <w:rPr>
                      <w:sz w:val="26"/>
                      <w:szCs w:val="26"/>
                    </w:rPr>
                  </w:pPr>
                  <w:r>
                    <w:rPr>
                      <w:sz w:val="24"/>
                      <w:szCs w:val="24"/>
                    </w:rPr>
                    <w:t xml:space="preserve"> г. Пенза</w:t>
                  </w:r>
                  <w:r>
                    <w:rPr>
                      <w:b/>
                      <w:sz w:val="24"/>
                      <w:szCs w:val="24"/>
                    </w:rPr>
                    <w:t xml:space="preserve"> </w:t>
                  </w:r>
                  <w:r>
                    <w:rPr>
                      <w:sz w:val="26"/>
                      <w:szCs w:val="26"/>
                    </w:rPr>
                  </w:r>
                  <w:r>
                    <w:rPr>
                      <w:sz w:val="26"/>
                      <w:szCs w:val="26"/>
                    </w:rPr>
                  </w:r>
                </w:p>
              </w:tc>
            </w:tr>
          </w:tbl>
          <w:p>
            <w:pPr>
              <w:pStyle w:val="876"/>
              <w:jc w:val="center"/>
              <w:spacing w:line="192" w:lineRule="auto"/>
              <w:widowControl/>
              <w:rPr>
                <w:sz w:val="26"/>
                <w:szCs w:val="26"/>
              </w:rPr>
            </w:pPr>
            <w:r>
              <w:rPr>
                <w:sz w:val="26"/>
                <w:szCs w:val="26"/>
              </w:rPr>
            </w:r>
            <w:r>
              <w:rPr>
                <w:sz w:val="26"/>
                <w:szCs w:val="26"/>
              </w:rPr>
            </w:r>
            <w:r>
              <w:rPr>
                <w:sz w:val="26"/>
                <w:szCs w:val="26"/>
              </w:rPr>
            </w:r>
          </w:p>
        </w:tc>
      </w:tr>
    </w:tbl>
    <w:p>
      <w:pPr>
        <w:pStyle w:val="876"/>
        <w:jc w:val="both"/>
        <w:widowControl/>
        <w:rPr>
          <w:sz w:val="26"/>
          <w:szCs w:val="26"/>
        </w:rPr>
      </w:pPr>
      <w:r>
        <w:rPr>
          <w:sz w:val="26"/>
          <w:szCs w:val="26"/>
        </w:rPr>
      </w:r>
      <w:r>
        <w:rPr>
          <w:sz w:val="26"/>
          <w:szCs w:val="26"/>
        </w:rPr>
      </w:r>
      <w:r>
        <w:rPr>
          <w:sz w:val="26"/>
          <w:szCs w:val="26"/>
        </w:rPr>
      </w:r>
    </w:p>
    <w:p>
      <w:pPr>
        <w:pStyle w:val="876"/>
        <w:jc w:val="center"/>
        <w:widowControl/>
        <w:rPr>
          <w:b/>
          <w:sz w:val="28"/>
          <w:szCs w:val="28"/>
        </w:rPr>
      </w:pPr>
      <w:r>
        <w:rPr>
          <w:b/>
          <w:sz w:val="28"/>
          <w:szCs w:val="28"/>
        </w:rPr>
        <w:t xml:space="preserve">О внесении изменений в </w:t>
      </w:r>
      <w:r>
        <w:rPr>
          <w:b/>
          <w:sz w:val="28"/>
          <w:szCs w:val="28"/>
        </w:rPr>
        <w:t xml:space="preserve">приказ</w:t>
      </w:r>
      <w:r>
        <w:rPr>
          <w:b/>
          <w:sz w:val="28"/>
          <w:szCs w:val="28"/>
        </w:rPr>
        <w:t xml:space="preserve"> </w:t>
      </w:r>
      <w:r>
        <w:rPr>
          <w:b/>
          <w:sz w:val="28"/>
          <w:szCs w:val="28"/>
        </w:rPr>
        <w:t xml:space="preserve">Министерства</w:t>
      </w:r>
      <w:r>
        <w:rPr>
          <w:b/>
          <w:sz w:val="28"/>
          <w:szCs w:val="28"/>
        </w:rPr>
        <w:t xml:space="preserve"> труда, социальной защиты и демографии Пензенской области </w:t>
      </w:r>
      <w:r>
        <w:rPr>
          <w:b/>
          <w:sz w:val="28"/>
          <w:szCs w:val="28"/>
        </w:rPr>
        <w:t xml:space="preserve">от 13.05</w:t>
      </w:r>
      <w:r>
        <w:rPr>
          <w:b/>
          <w:sz w:val="28"/>
          <w:szCs w:val="28"/>
        </w:rPr>
        <w:t xml:space="preserve">.2</w:t>
      </w:r>
      <w:r>
        <w:rPr>
          <w:b/>
          <w:sz w:val="28"/>
          <w:szCs w:val="28"/>
        </w:rPr>
        <w:t xml:space="preserve">014 № 172</w:t>
      </w:r>
      <w:r>
        <w:rPr>
          <w:b/>
          <w:sz w:val="28"/>
          <w:szCs w:val="28"/>
        </w:rPr>
        <w:t xml:space="preserve">-ОС </w:t>
      </w:r>
      <w:r>
        <w:rPr>
          <w:b/>
          <w:sz w:val="28"/>
          <w:szCs w:val="28"/>
        </w:rPr>
      </w:r>
      <w:r>
        <w:rPr>
          <w:b/>
          <w:sz w:val="28"/>
          <w:szCs w:val="28"/>
        </w:rPr>
      </w:r>
    </w:p>
    <w:p>
      <w:pPr>
        <w:pStyle w:val="876"/>
        <w:jc w:val="center"/>
        <w:widowControl/>
        <w:rPr>
          <w:b/>
          <w:sz w:val="28"/>
          <w:szCs w:val="28"/>
        </w:rPr>
      </w:pPr>
      <w:r>
        <w:rPr>
          <w:b/>
          <w:sz w:val="28"/>
          <w:szCs w:val="28"/>
        </w:rPr>
        <w:t xml:space="preserve">(с последующими изменениями)</w:t>
      </w:r>
      <w:r>
        <w:rPr>
          <w:b/>
          <w:sz w:val="28"/>
          <w:szCs w:val="28"/>
        </w:rPr>
      </w:r>
      <w:r>
        <w:rPr>
          <w:b/>
          <w:sz w:val="28"/>
          <w:szCs w:val="28"/>
        </w:rPr>
      </w:r>
    </w:p>
    <w:p>
      <w:pPr>
        <w:pStyle w:val="897"/>
        <w:jc w:val="both"/>
        <w:rPr>
          <w:rFonts w:ascii="Times New Roman" w:hAnsi="Times New Roman" w:cs="Times New Roman"/>
          <w:bCs/>
          <w:sz w:val="28"/>
          <w:szCs w:val="28"/>
        </w:rPr>
      </w:pPr>
      <w:r>
        <w:rPr>
          <w:rFonts w:ascii="Times New Roman" w:hAnsi="Times New Roman" w:cs="Times New Roman"/>
          <w:bCs/>
          <w:sz w:val="28"/>
          <w:szCs w:val="28"/>
        </w:rPr>
      </w:r>
      <w:r>
        <w:rPr>
          <w:rFonts w:ascii="Times New Roman" w:hAnsi="Times New Roman" w:cs="Times New Roman"/>
          <w:bCs/>
          <w:sz w:val="28"/>
          <w:szCs w:val="28"/>
        </w:rPr>
      </w:r>
      <w:r>
        <w:rPr>
          <w:rFonts w:ascii="Times New Roman" w:hAnsi="Times New Roman" w:cs="Times New Roman"/>
          <w:bCs/>
          <w:sz w:val="28"/>
          <w:szCs w:val="28"/>
        </w:rPr>
      </w:r>
    </w:p>
    <w:p>
      <w:pPr>
        <w:pStyle w:val="876"/>
        <w:ind w:firstLine="709"/>
        <w:jc w:val="both"/>
        <w:widowControl/>
        <w:rPr>
          <w:sz w:val="28"/>
          <w:szCs w:val="28"/>
        </w:rPr>
      </w:pPr>
      <w:r>
        <w:rPr>
          <w:sz w:val="28"/>
          <w:szCs w:val="28"/>
        </w:rPr>
        <w:t xml:space="preserve">Р</w:t>
      </w:r>
      <w:r>
        <w:rPr>
          <w:sz w:val="28"/>
          <w:szCs w:val="28"/>
        </w:rPr>
        <w:t xml:space="preserve">уководствуясь подпунктом 4.3.6 пункта </w:t>
      </w:r>
      <w:r>
        <w:rPr>
          <w:sz w:val="28"/>
          <w:szCs w:val="28"/>
        </w:rPr>
        <w:t xml:space="preserve">4.3</w:t>
      </w:r>
      <w:r>
        <w:rPr>
          <w:sz w:val="28"/>
          <w:szCs w:val="28"/>
        </w:rPr>
        <w:t xml:space="preserve"> </w:t>
      </w:r>
      <w:r>
        <w:rPr>
          <w:sz w:val="28"/>
          <w:szCs w:val="28"/>
        </w:rPr>
        <w:t xml:space="preserve">Положения о Министерстве труда, социальной защиты и демографии Пензенской области</w:t>
      </w:r>
      <w:r>
        <w:rPr>
          <w:sz w:val="28"/>
          <w:szCs w:val="28"/>
        </w:rPr>
        <w:t xml:space="preserve">, утвержденного постановлением Правительства Пензенской области</w:t>
      </w:r>
      <w:r>
        <w:rPr>
          <w:sz w:val="28"/>
          <w:szCs w:val="28"/>
        </w:rPr>
        <w:t xml:space="preserve"> от 31.01.2013 № 33-пП </w:t>
      </w:r>
      <w:r>
        <w:rPr>
          <w:sz w:val="28"/>
          <w:szCs w:val="28"/>
        </w:rPr>
        <w:t xml:space="preserve">                     </w:t>
      </w:r>
      <w:r>
        <w:rPr>
          <w:sz w:val="28"/>
          <w:szCs w:val="28"/>
        </w:rPr>
        <w:t xml:space="preserve">(с последующими изменениями)</w:t>
      </w:r>
      <w:r>
        <w:rPr>
          <w:bCs/>
          <w:sz w:val="28"/>
          <w:szCs w:val="28"/>
        </w:rPr>
        <w:t xml:space="preserve">, </w:t>
      </w:r>
      <w:r>
        <w:rPr>
          <w:b/>
          <w:bCs/>
          <w:spacing w:val="20"/>
          <w:sz w:val="28"/>
          <w:szCs w:val="28"/>
        </w:rPr>
        <w:t xml:space="preserve">п</w:t>
      </w:r>
      <w:r>
        <w:rPr>
          <w:b/>
          <w:bCs/>
          <w:spacing w:val="20"/>
          <w:sz w:val="28"/>
          <w:szCs w:val="28"/>
        </w:rPr>
        <w:t xml:space="preserve"> </w:t>
      </w:r>
      <w:r>
        <w:rPr>
          <w:b/>
          <w:bCs/>
          <w:spacing w:val="20"/>
          <w:sz w:val="28"/>
          <w:szCs w:val="28"/>
        </w:rPr>
        <w:t xml:space="preserve">р</w:t>
      </w:r>
      <w:r>
        <w:rPr>
          <w:b/>
          <w:bCs/>
          <w:spacing w:val="20"/>
          <w:sz w:val="28"/>
          <w:szCs w:val="28"/>
        </w:rPr>
        <w:t xml:space="preserve"> </w:t>
      </w:r>
      <w:r>
        <w:rPr>
          <w:b/>
          <w:bCs/>
          <w:spacing w:val="20"/>
          <w:sz w:val="28"/>
          <w:szCs w:val="28"/>
        </w:rPr>
        <w:t xml:space="preserve">и</w:t>
      </w:r>
      <w:r>
        <w:rPr>
          <w:b/>
          <w:bCs/>
          <w:spacing w:val="20"/>
          <w:sz w:val="28"/>
          <w:szCs w:val="28"/>
        </w:rPr>
        <w:t xml:space="preserve"> </w:t>
      </w:r>
      <w:r>
        <w:rPr>
          <w:b/>
          <w:bCs/>
          <w:spacing w:val="20"/>
          <w:sz w:val="28"/>
          <w:szCs w:val="28"/>
        </w:rPr>
        <w:t xml:space="preserve">к</w:t>
      </w:r>
      <w:r>
        <w:rPr>
          <w:b/>
          <w:bCs/>
          <w:spacing w:val="20"/>
          <w:sz w:val="28"/>
          <w:szCs w:val="28"/>
        </w:rPr>
        <w:t xml:space="preserve"> </w:t>
      </w:r>
      <w:r>
        <w:rPr>
          <w:b/>
          <w:bCs/>
          <w:spacing w:val="20"/>
          <w:sz w:val="28"/>
          <w:szCs w:val="28"/>
        </w:rPr>
        <w:t xml:space="preserve">а</w:t>
      </w:r>
      <w:r>
        <w:rPr>
          <w:b/>
          <w:bCs/>
          <w:spacing w:val="20"/>
          <w:sz w:val="28"/>
          <w:szCs w:val="28"/>
        </w:rPr>
        <w:t xml:space="preserve"> </w:t>
      </w:r>
      <w:r>
        <w:rPr>
          <w:b/>
          <w:bCs/>
          <w:spacing w:val="20"/>
          <w:sz w:val="28"/>
          <w:szCs w:val="28"/>
        </w:rPr>
        <w:t xml:space="preserve">з</w:t>
      </w:r>
      <w:r>
        <w:rPr>
          <w:b/>
          <w:bCs/>
          <w:spacing w:val="20"/>
          <w:sz w:val="28"/>
          <w:szCs w:val="28"/>
        </w:rPr>
        <w:t xml:space="preserve"> </w:t>
      </w:r>
      <w:r>
        <w:rPr>
          <w:b/>
          <w:bCs/>
          <w:spacing w:val="20"/>
          <w:sz w:val="28"/>
          <w:szCs w:val="28"/>
        </w:rPr>
        <w:t xml:space="preserve">ы</w:t>
      </w:r>
      <w:r>
        <w:rPr>
          <w:b/>
          <w:bCs/>
          <w:spacing w:val="20"/>
          <w:sz w:val="28"/>
          <w:szCs w:val="28"/>
        </w:rPr>
        <w:t xml:space="preserve"> </w:t>
      </w:r>
      <w:r>
        <w:rPr>
          <w:b/>
          <w:bCs/>
          <w:spacing w:val="20"/>
          <w:sz w:val="28"/>
          <w:szCs w:val="28"/>
        </w:rPr>
        <w:t xml:space="preserve">в</w:t>
      </w:r>
      <w:r>
        <w:rPr>
          <w:b/>
          <w:bCs/>
          <w:spacing w:val="20"/>
          <w:sz w:val="28"/>
          <w:szCs w:val="28"/>
        </w:rPr>
        <w:t xml:space="preserve"> </w:t>
      </w:r>
      <w:r>
        <w:rPr>
          <w:b/>
          <w:bCs/>
          <w:spacing w:val="20"/>
          <w:sz w:val="28"/>
          <w:szCs w:val="28"/>
        </w:rPr>
        <w:t xml:space="preserve">а</w:t>
      </w:r>
      <w:r>
        <w:rPr>
          <w:b/>
          <w:bCs/>
          <w:spacing w:val="20"/>
          <w:sz w:val="28"/>
          <w:szCs w:val="28"/>
        </w:rPr>
        <w:t xml:space="preserve"> </w:t>
      </w:r>
      <w:r>
        <w:rPr>
          <w:b/>
          <w:bCs/>
          <w:spacing w:val="20"/>
          <w:sz w:val="28"/>
          <w:szCs w:val="28"/>
        </w:rPr>
        <w:t xml:space="preserve">ю</w:t>
      </w:r>
      <w:r>
        <w:rPr>
          <w:b/>
          <w:sz w:val="28"/>
          <w:szCs w:val="28"/>
        </w:rPr>
        <w:t xml:space="preserve">:</w:t>
      </w:r>
      <w:r>
        <w:rPr>
          <w:sz w:val="28"/>
          <w:szCs w:val="28"/>
        </w:rPr>
      </w:r>
      <w:r>
        <w:rPr>
          <w:sz w:val="28"/>
          <w:szCs w:val="28"/>
        </w:rPr>
      </w:r>
    </w:p>
    <w:p>
      <w:pPr>
        <w:pStyle w:val="876"/>
        <w:ind w:firstLine="709"/>
        <w:jc w:val="both"/>
        <w:widowControl/>
        <w:rPr>
          <w:sz w:val="28"/>
          <w:szCs w:val="28"/>
        </w:rPr>
      </w:pPr>
      <w:r>
        <w:rPr>
          <w:sz w:val="28"/>
          <w:szCs w:val="28"/>
        </w:rPr>
        <w:t xml:space="preserve">1.</w:t>
      </w:r>
      <w:r>
        <w:rPr>
          <w:sz w:val="28"/>
          <w:szCs w:val="28"/>
        </w:rPr>
        <w:t xml:space="preserve"> </w:t>
      </w:r>
      <w:r>
        <w:rPr>
          <w:sz w:val="28"/>
          <w:szCs w:val="28"/>
        </w:rPr>
        <w:t xml:space="preserve">Внести в приказ Министе</w:t>
      </w:r>
      <w:r>
        <w:rPr>
          <w:sz w:val="28"/>
          <w:szCs w:val="28"/>
        </w:rPr>
        <w:t xml:space="preserve">рства труда, социальной защиты </w:t>
      </w:r>
      <w:r>
        <w:rPr>
          <w:sz w:val="28"/>
          <w:szCs w:val="28"/>
        </w:rPr>
        <w:t xml:space="preserve">и дем</w:t>
      </w:r>
      <w:r>
        <w:rPr>
          <w:sz w:val="28"/>
          <w:szCs w:val="28"/>
        </w:rPr>
        <w:t xml:space="preserve">ографии Пензенской области от 13.05.2014 № 172</w:t>
      </w:r>
      <w:r>
        <w:rPr>
          <w:sz w:val="28"/>
          <w:szCs w:val="28"/>
        </w:rPr>
        <w:t xml:space="preserve">-ОС «</w:t>
      </w:r>
      <w:r>
        <w:rPr>
          <w:sz w:val="28"/>
          <w:szCs w:val="28"/>
        </w:rPr>
        <w:t xml:space="preserve">Об утверждении Порядка работы с жилищными сертификатами о праве на получение социальной выплаты на прио</w:t>
      </w:r>
      <w:r>
        <w:rPr>
          <w:sz w:val="28"/>
          <w:szCs w:val="28"/>
        </w:rPr>
        <w:t xml:space="preserve">бретение или строительство жилья при рождении первого </w:t>
      </w:r>
      <w:r>
        <w:rPr>
          <w:sz w:val="28"/>
          <w:szCs w:val="28"/>
        </w:rPr>
        <w:t xml:space="preserve">в рамках регионального проекта «Финансовая поддержка семей при рождении детей» </w:t>
      </w:r>
      <w:r>
        <w:rPr>
          <w:sz w:val="28"/>
          <w:szCs w:val="28"/>
        </w:rPr>
        <w:t xml:space="preserve">государственной программы Пензенской области «Социальная поддержка граждан Пензенской области</w:t>
      </w:r>
      <w:r>
        <w:rPr>
          <w:sz w:val="28"/>
          <w:szCs w:val="28"/>
        </w:rPr>
        <w:t xml:space="preserve">» (с последующими изменениями) (далее - приказ) следующие изменения:</w:t>
      </w:r>
      <w:r>
        <w:rPr>
          <w:sz w:val="28"/>
          <w:szCs w:val="28"/>
        </w:rPr>
      </w:r>
      <w:r>
        <w:rPr>
          <w:sz w:val="28"/>
          <w:szCs w:val="28"/>
        </w:rPr>
      </w:r>
    </w:p>
    <w:p>
      <w:pPr>
        <w:pStyle w:val="876"/>
        <w:ind w:firstLine="709"/>
        <w:jc w:val="both"/>
        <w:widowControl/>
        <w:rPr>
          <w:sz w:val="28"/>
          <w:szCs w:val="28"/>
        </w:rPr>
      </w:pPr>
      <w:r>
        <w:rPr>
          <w:sz w:val="28"/>
          <w:szCs w:val="28"/>
        </w:rPr>
        <w:t xml:space="preserve">1.1. </w:t>
      </w:r>
      <w:r>
        <w:rPr>
          <w:sz w:val="28"/>
          <w:szCs w:val="28"/>
        </w:rPr>
        <w:t xml:space="preserve">в наименовании приказа</w:t>
      </w:r>
      <w:r>
        <w:rPr>
          <w:sz w:val="28"/>
          <w:szCs w:val="28"/>
        </w:rPr>
        <w:t xml:space="preserve"> </w:t>
      </w:r>
      <w:r>
        <w:rPr>
          <w:sz w:val="28"/>
          <w:szCs w:val="28"/>
        </w:rPr>
        <w:t xml:space="preserve">слова </w:t>
      </w:r>
      <w:r>
        <w:rPr>
          <w:sz w:val="28"/>
          <w:szCs w:val="28"/>
        </w:rPr>
        <w:t xml:space="preserve">«в рамках регионального проекта «Финансовая поддержка семей при рождении детей» </w:t>
      </w:r>
      <w:r>
        <w:rPr>
          <w:sz w:val="28"/>
          <w:szCs w:val="28"/>
        </w:rPr>
        <w:t xml:space="preserve">заменить словами </w:t>
      </w:r>
      <w:r>
        <w:rPr>
          <w:sz w:val="28"/>
          <w:szCs w:val="28"/>
        </w:rPr>
        <w:t xml:space="preserve">«в рамках комплекса процессных мероприятий</w:t>
      </w:r>
      <w:r>
        <w:rPr>
          <w:sz w:val="28"/>
          <w:szCs w:val="28"/>
        </w:rPr>
        <w:t xml:space="preserve"> «Социальная поддержка отдельных категорий граждан Пензенской области при улучшении жилищных условий»</w:t>
      </w:r>
      <w:r>
        <w:rPr>
          <w:sz w:val="28"/>
          <w:szCs w:val="28"/>
        </w:rPr>
        <w:t xml:space="preserve"> </w:t>
      </w:r>
      <w:r>
        <w:rPr>
          <w:sz w:val="28"/>
          <w:szCs w:val="28"/>
        </w:rPr>
        <w:t xml:space="preserve">;</w:t>
      </w:r>
      <w:r>
        <w:rPr>
          <w:sz w:val="28"/>
          <w:szCs w:val="28"/>
        </w:rPr>
      </w:r>
      <w:r>
        <w:rPr>
          <w:sz w:val="28"/>
          <w:szCs w:val="28"/>
        </w:rPr>
      </w:r>
    </w:p>
    <w:p>
      <w:pPr>
        <w:pStyle w:val="876"/>
        <w:ind w:firstLine="709"/>
        <w:jc w:val="both"/>
        <w:widowControl/>
        <w:rPr>
          <w:sz w:val="28"/>
          <w:szCs w:val="28"/>
        </w:rPr>
      </w:pPr>
      <w:r>
        <w:rPr>
          <w:sz w:val="28"/>
          <w:szCs w:val="28"/>
        </w:rPr>
        <w:t xml:space="preserve">1.2</w:t>
      </w:r>
      <w:r>
        <w:rPr>
          <w:sz w:val="28"/>
          <w:szCs w:val="28"/>
        </w:rPr>
        <w:t xml:space="preserve">.</w:t>
      </w:r>
      <w:r>
        <w:rPr>
          <w:sz w:val="28"/>
          <w:szCs w:val="28"/>
        </w:rPr>
        <w:t xml:space="preserve"> </w:t>
      </w:r>
      <w:r>
        <w:rPr>
          <w:sz w:val="28"/>
          <w:szCs w:val="28"/>
        </w:rPr>
        <w:t xml:space="preserve">преамбулу приказа изложить в следующей редакции:</w:t>
      </w:r>
      <w:r>
        <w:rPr>
          <w:sz w:val="28"/>
          <w:szCs w:val="28"/>
        </w:rPr>
      </w:r>
      <w:r>
        <w:rPr>
          <w:sz w:val="28"/>
          <w:szCs w:val="28"/>
        </w:rPr>
      </w:r>
    </w:p>
    <w:p>
      <w:pPr>
        <w:pStyle w:val="876"/>
        <w:ind w:firstLine="709"/>
        <w:jc w:val="both"/>
        <w:widowControl/>
        <w:rPr>
          <w:sz w:val="28"/>
          <w:szCs w:val="28"/>
        </w:rPr>
      </w:pPr>
      <w:r>
        <w:rPr>
          <w:sz w:val="28"/>
          <w:szCs w:val="28"/>
        </w:rPr>
        <w:t xml:space="preserve">«В соответствии с </w:t>
      </w:r>
      <w:r>
        <w:rPr>
          <w:sz w:val="28"/>
          <w:szCs w:val="28"/>
        </w:rPr>
        <w:fldChar w:fldCharType="begin"/>
      </w:r>
      <w:r>
        <w:rPr>
          <w:sz w:val="28"/>
          <w:szCs w:val="28"/>
        </w:rPr>
        <w:instrText xml:space="preserve">HYPERLINK https://login.consultant.ru/link/?req=doc&amp;base=RLAW021&amp;n=188409&amp;dst=101301 </w:instrText>
      </w:r>
      <w:r>
        <w:rPr>
          <w:sz w:val="28"/>
          <w:szCs w:val="28"/>
        </w:rPr>
        <w:fldChar w:fldCharType="separate"/>
      </w:r>
      <w:r>
        <w:rPr>
          <w:sz w:val="28"/>
          <w:szCs w:val="28"/>
        </w:rPr>
        <w:t xml:space="preserve">пунктами 5</w:t>
      </w:r>
      <w:r>
        <w:rPr>
          <w:sz w:val="28"/>
          <w:szCs w:val="28"/>
        </w:rPr>
        <w:fldChar w:fldCharType="end"/>
      </w:r>
      <w:r>
        <w:rPr>
          <w:sz w:val="28"/>
          <w:szCs w:val="28"/>
        </w:rPr>
        <w:t xml:space="preserve">, </w:t>
      </w:r>
      <w:r>
        <w:rPr>
          <w:sz w:val="28"/>
          <w:szCs w:val="28"/>
        </w:rPr>
        <w:fldChar w:fldCharType="begin"/>
      </w:r>
      <w:r>
        <w:rPr>
          <w:sz w:val="28"/>
          <w:szCs w:val="28"/>
        </w:rPr>
        <w:instrText xml:space="preserve">HYPERLINK https://login.consultant.ru/link/?req=doc&amp;base=RLAW021&amp;n=188409&amp;dst=101389 </w:instrText>
      </w:r>
      <w:r>
        <w:rPr>
          <w:sz w:val="28"/>
          <w:szCs w:val="28"/>
        </w:rPr>
        <w:fldChar w:fldCharType="separate"/>
      </w:r>
      <w:r>
        <w:rPr>
          <w:sz w:val="28"/>
          <w:szCs w:val="28"/>
        </w:rPr>
        <w:t xml:space="preserve">21</w:t>
      </w:r>
      <w:r>
        <w:rPr>
          <w:sz w:val="28"/>
          <w:szCs w:val="28"/>
        </w:rPr>
        <w:fldChar w:fldCharType="end"/>
      </w:r>
      <w:r>
        <w:rPr>
          <w:sz w:val="28"/>
          <w:szCs w:val="28"/>
        </w:rPr>
        <w:t xml:space="preserve"> Порядка предоставления семьям социальных выплат на приобретение или строительство жилья при рождении первого ребенка </w:t>
      </w:r>
      <w:r>
        <w:rPr>
          <w:sz w:val="28"/>
          <w:szCs w:val="28"/>
        </w:rPr>
        <w:t xml:space="preserve">в рамках комплекса процессных мероприятий</w:t>
      </w:r>
      <w:r>
        <w:rPr>
          <w:sz w:val="28"/>
          <w:szCs w:val="28"/>
        </w:rPr>
        <w:t xml:space="preserve"> «Социальная поддержка отдельных категорий граждан Пензенской области при улучшении жилищных условий»</w:t>
      </w:r>
      <w:r>
        <w:rPr>
          <w:sz w:val="28"/>
          <w:szCs w:val="28"/>
        </w:rPr>
        <w:t xml:space="preserve"> государственной программы Пензенской области «Социальная поддержка граждан в Пензенской области</w:t>
      </w:r>
      <w:r>
        <w:rPr>
          <w:sz w:val="28"/>
          <w:szCs w:val="28"/>
        </w:rPr>
        <w:t xml:space="preserve">», утвержденного постановлением Правительства Пензенской области от 27.02.2014                                               №</w:t>
      </w:r>
      <w:r>
        <w:rPr>
          <w:sz w:val="28"/>
          <w:szCs w:val="28"/>
        </w:rPr>
        <w:t xml:space="preserve"> 126-пП (с последующими изменениями)</w:t>
      </w:r>
      <w:r>
        <w:rPr>
          <w:sz w:val="28"/>
          <w:szCs w:val="28"/>
        </w:rPr>
        <w:t xml:space="preserve">, руководствуясь </w:t>
      </w:r>
      <w:r>
        <w:rPr>
          <w:sz w:val="28"/>
          <w:szCs w:val="28"/>
        </w:rPr>
        <w:fldChar w:fldCharType="begin"/>
      </w:r>
      <w:r>
        <w:rPr>
          <w:sz w:val="28"/>
          <w:szCs w:val="28"/>
        </w:rPr>
        <w:instrText xml:space="preserve">HYPERLINK https://login.consultant.ru/link/?req=doc&amp;base=RLAW021&amp;n=186141&amp;dst=100256 </w:instrText>
      </w:r>
      <w:r>
        <w:rPr>
          <w:sz w:val="28"/>
          <w:szCs w:val="28"/>
        </w:rPr>
        <w:fldChar w:fldCharType="separate"/>
      </w:r>
      <w:r>
        <w:rPr>
          <w:sz w:val="28"/>
          <w:szCs w:val="28"/>
        </w:rPr>
        <w:t xml:space="preserve">подпунктом 4.3.6 пункта 4.3</w:t>
      </w:r>
      <w:r>
        <w:rPr>
          <w:sz w:val="28"/>
          <w:szCs w:val="28"/>
        </w:rPr>
        <w:fldChar w:fldCharType="end"/>
      </w:r>
      <w:r>
        <w:rPr>
          <w:sz w:val="28"/>
          <w:szCs w:val="28"/>
        </w:rPr>
        <w:t xml:space="preserve"> Положения о Министерстве труда, социальной защиты и демографии Пензенской области, утвержденного постановлением Правительства Пензенской области от 31.01.2013 № 33-пП (с последующими изменениями), п р и к а з ы в а ю:»;</w:t>
      </w:r>
      <w:r>
        <w:rPr>
          <w:sz w:val="28"/>
          <w:szCs w:val="28"/>
        </w:rPr>
      </w:r>
      <w:r>
        <w:rPr>
          <w:sz w:val="28"/>
          <w:szCs w:val="28"/>
        </w:rPr>
      </w:r>
    </w:p>
    <w:p>
      <w:pPr>
        <w:pStyle w:val="876"/>
        <w:ind w:firstLine="709"/>
        <w:jc w:val="both"/>
        <w:widowControl/>
        <w:rPr>
          <w:sz w:val="28"/>
          <w:szCs w:val="28"/>
        </w:rPr>
      </w:pPr>
      <w:r>
        <w:rPr>
          <w:sz w:val="28"/>
          <w:szCs w:val="28"/>
        </w:rPr>
        <w:t xml:space="preserve">1.</w:t>
      </w:r>
      <w:r>
        <w:rPr>
          <w:sz w:val="28"/>
          <w:szCs w:val="28"/>
        </w:rPr>
        <w:t xml:space="preserve">3</w:t>
      </w:r>
      <w:r>
        <w:rPr>
          <w:sz w:val="28"/>
          <w:szCs w:val="28"/>
        </w:rPr>
        <w:t xml:space="preserve">. в </w:t>
      </w:r>
      <w:r>
        <w:rPr>
          <w:sz w:val="28"/>
          <w:szCs w:val="28"/>
        </w:rPr>
        <w:t xml:space="preserve">пункт</w:t>
      </w:r>
      <w:r>
        <w:rPr>
          <w:sz w:val="28"/>
          <w:szCs w:val="28"/>
        </w:rPr>
        <w:t xml:space="preserve">е 1</w:t>
      </w:r>
      <w:r>
        <w:rPr>
          <w:sz w:val="28"/>
          <w:szCs w:val="28"/>
        </w:rPr>
        <w:t xml:space="preserve"> </w:t>
      </w:r>
      <w:r>
        <w:rPr>
          <w:sz w:val="28"/>
          <w:szCs w:val="28"/>
        </w:rPr>
        <w:t xml:space="preserve">приказа </w:t>
      </w:r>
      <w:r>
        <w:rPr>
          <w:sz w:val="28"/>
          <w:szCs w:val="28"/>
        </w:rPr>
        <w:t xml:space="preserve">слова </w:t>
      </w:r>
      <w:r>
        <w:rPr>
          <w:sz w:val="28"/>
          <w:szCs w:val="28"/>
        </w:rPr>
        <w:t xml:space="preserve">«в рамках регионального проекта «Финансовая поддержка семей при рождении детей» </w:t>
      </w:r>
      <w:r>
        <w:rPr>
          <w:sz w:val="28"/>
          <w:szCs w:val="28"/>
        </w:rPr>
        <w:t xml:space="preserve">заменить словами </w:t>
      </w:r>
      <w:r>
        <w:rPr>
          <w:sz w:val="28"/>
          <w:szCs w:val="28"/>
        </w:rPr>
        <w:t xml:space="preserve">«в рамках комплекса процессных мероприятий</w:t>
      </w:r>
      <w:r>
        <w:rPr>
          <w:sz w:val="28"/>
          <w:szCs w:val="28"/>
        </w:rPr>
        <w:t xml:space="preserve"> «Социальная поддержка отдельных категорий граждан Пензенской области при улучшении жилищных условий»</w:t>
      </w:r>
      <w:r>
        <w:rPr>
          <w:sz w:val="28"/>
          <w:szCs w:val="28"/>
        </w:rPr>
        <w:t xml:space="preserve">.</w:t>
      </w:r>
      <w:r>
        <w:rPr>
          <w:sz w:val="28"/>
          <w:szCs w:val="28"/>
        </w:rPr>
      </w:r>
      <w:r>
        <w:rPr>
          <w:sz w:val="28"/>
          <w:szCs w:val="28"/>
        </w:rPr>
      </w:r>
    </w:p>
    <w:p>
      <w:pPr>
        <w:pStyle w:val="876"/>
        <w:ind w:firstLine="709"/>
        <w:jc w:val="both"/>
        <w:widowControl/>
        <w:rPr>
          <w:sz w:val="28"/>
          <w:szCs w:val="28"/>
        </w:rPr>
      </w:pPr>
      <w:r>
        <w:rPr>
          <w:sz w:val="28"/>
          <w:szCs w:val="28"/>
        </w:rPr>
        <w:t xml:space="preserve">2</w:t>
      </w:r>
      <w:r>
        <w:rPr>
          <w:sz w:val="28"/>
          <w:szCs w:val="28"/>
        </w:rPr>
        <w:t xml:space="preserve">. </w:t>
      </w:r>
      <w:r>
        <w:rPr>
          <w:sz w:val="28"/>
          <w:szCs w:val="28"/>
        </w:rPr>
        <w:t xml:space="preserve">Внести </w:t>
      </w:r>
      <w:r>
        <w:rPr>
          <w:sz w:val="28"/>
          <w:szCs w:val="28"/>
        </w:rPr>
        <w:t xml:space="preserve">в </w:t>
      </w:r>
      <w:r>
        <w:rPr>
          <w:sz w:val="28"/>
          <w:szCs w:val="28"/>
        </w:rPr>
        <w:t xml:space="preserve">Порядок работы с жилищными сертификатами о праве на получение социальной выплаты на приобретение или строительство жилья при рождении первого ребенка </w:t>
      </w:r>
      <w:r>
        <w:rPr>
          <w:sz w:val="28"/>
          <w:szCs w:val="28"/>
        </w:rPr>
        <w:t xml:space="preserve">в рамках регионального проекта «Финансовая поддержка семей при рождении детей» </w:t>
      </w:r>
      <w:r>
        <w:rPr>
          <w:sz w:val="28"/>
          <w:szCs w:val="28"/>
        </w:rPr>
        <w:t xml:space="preserve">государственной программы Пензенской области «Социальная поддержка граждан в Пензенской области»</w:t>
      </w:r>
      <w:r>
        <w:rPr>
          <w:sz w:val="28"/>
          <w:szCs w:val="28"/>
        </w:rPr>
        <w:t xml:space="preserve"> (далее - Порядок)</w:t>
      </w:r>
      <w:r>
        <w:rPr>
          <w:sz w:val="28"/>
          <w:szCs w:val="28"/>
        </w:rPr>
        <w:t xml:space="preserve">, утвержденный приказом , следующие изменения</w:t>
      </w:r>
      <w:r>
        <w:rPr>
          <w:sz w:val="28"/>
          <w:szCs w:val="28"/>
        </w:rPr>
        <w:t xml:space="preserve">:</w:t>
      </w:r>
      <w:r>
        <w:rPr>
          <w:sz w:val="28"/>
          <w:szCs w:val="28"/>
        </w:rPr>
      </w:r>
      <w:r>
        <w:rPr>
          <w:sz w:val="28"/>
          <w:szCs w:val="28"/>
        </w:rPr>
      </w:r>
    </w:p>
    <w:p>
      <w:pPr>
        <w:pStyle w:val="876"/>
        <w:ind w:firstLine="709"/>
        <w:jc w:val="both"/>
        <w:widowControl/>
        <w:rPr>
          <w:sz w:val="28"/>
          <w:szCs w:val="28"/>
        </w:rPr>
      </w:pPr>
      <w:r>
        <w:rPr>
          <w:sz w:val="28"/>
          <w:szCs w:val="28"/>
        </w:rPr>
        <w:t xml:space="preserve">2.1. в наименовании Порядка слова </w:t>
      </w:r>
      <w:r>
        <w:rPr>
          <w:sz w:val="28"/>
          <w:szCs w:val="28"/>
        </w:rPr>
        <w:t xml:space="preserve">«в рамках регионального проекта «Финансовая поддержка семей при рождении детей» </w:t>
      </w:r>
      <w:r>
        <w:rPr>
          <w:sz w:val="28"/>
          <w:szCs w:val="28"/>
        </w:rPr>
        <w:t xml:space="preserve">заменить словами </w:t>
      </w:r>
      <w:r>
        <w:rPr>
          <w:sz w:val="28"/>
          <w:szCs w:val="28"/>
        </w:rPr>
        <w:t xml:space="preserve">«в рамках комплекса процессных мероприятий</w:t>
      </w:r>
      <w:r>
        <w:rPr>
          <w:sz w:val="28"/>
          <w:szCs w:val="28"/>
        </w:rPr>
        <w:t xml:space="preserve"> «Социальная поддержка отдельных категорий граждан Пензенской области при улучшении жилищных условий»</w:t>
      </w:r>
      <w:r>
        <w:rPr>
          <w:sz w:val="28"/>
          <w:szCs w:val="28"/>
        </w:rPr>
        <w:t xml:space="preserve">;</w:t>
      </w:r>
      <w:r>
        <w:rPr>
          <w:sz w:val="28"/>
          <w:szCs w:val="28"/>
        </w:rPr>
      </w:r>
      <w:r>
        <w:rPr>
          <w:sz w:val="28"/>
          <w:szCs w:val="28"/>
        </w:rPr>
      </w:r>
    </w:p>
    <w:p>
      <w:pPr>
        <w:pStyle w:val="876"/>
        <w:ind w:firstLine="709"/>
        <w:jc w:val="both"/>
        <w:widowControl/>
        <w:rPr>
          <w:sz w:val="28"/>
          <w:szCs w:val="28"/>
        </w:rPr>
      </w:pPr>
      <w:r>
        <w:rPr>
          <w:sz w:val="28"/>
          <w:szCs w:val="28"/>
        </w:rPr>
        <w:t xml:space="preserve">2.</w:t>
      </w:r>
      <w:r>
        <w:rPr>
          <w:sz w:val="28"/>
          <w:szCs w:val="28"/>
        </w:rPr>
        <w:t xml:space="preserve">2</w:t>
      </w:r>
      <w:r>
        <w:rPr>
          <w:sz w:val="28"/>
          <w:szCs w:val="28"/>
        </w:rPr>
        <w:t xml:space="preserve">. </w:t>
      </w:r>
      <w:r>
        <w:rPr>
          <w:sz w:val="28"/>
          <w:szCs w:val="28"/>
        </w:rPr>
        <w:t xml:space="preserve">пункт</w:t>
      </w:r>
      <w:r>
        <w:rPr>
          <w:sz w:val="28"/>
          <w:szCs w:val="28"/>
        </w:rPr>
        <w:t xml:space="preserve"> 1</w:t>
      </w:r>
      <w:r>
        <w:rPr>
          <w:sz w:val="28"/>
          <w:szCs w:val="28"/>
        </w:rPr>
        <w:t xml:space="preserve"> </w:t>
      </w:r>
      <w:r>
        <w:rPr>
          <w:sz w:val="28"/>
          <w:szCs w:val="28"/>
        </w:rPr>
        <w:t xml:space="preserve">Порядка изложить в следующей редакции:</w:t>
      </w:r>
      <w:r>
        <w:rPr>
          <w:sz w:val="28"/>
          <w:szCs w:val="28"/>
        </w:rPr>
      </w:r>
      <w:r>
        <w:rPr>
          <w:sz w:val="28"/>
          <w:szCs w:val="28"/>
        </w:rPr>
      </w:r>
    </w:p>
    <w:p>
      <w:pPr>
        <w:pStyle w:val="876"/>
        <w:ind w:firstLine="709"/>
        <w:jc w:val="both"/>
        <w:widowControl/>
        <w:rPr>
          <w:sz w:val="28"/>
          <w:szCs w:val="28"/>
        </w:rPr>
      </w:pPr>
      <w:r>
        <w:rPr>
          <w:sz w:val="28"/>
          <w:szCs w:val="28"/>
        </w:rPr>
        <w:t xml:space="preserve">«1. Настоящий Порядок разработан в соответствии с </w:t>
      </w:r>
      <w:r>
        <w:rPr>
          <w:sz w:val="28"/>
          <w:szCs w:val="28"/>
        </w:rPr>
        <w:fldChar w:fldCharType="begin"/>
      </w:r>
      <w:r>
        <w:rPr>
          <w:sz w:val="28"/>
          <w:szCs w:val="28"/>
        </w:rPr>
        <w:instrText xml:space="preserve">HYPERLINK https://login.consultant.ru/link/?req=doc&amp;base=RLAW021&amp;n=188409&amp;dst=100840 </w:instrText>
      </w:r>
      <w:r>
        <w:rPr>
          <w:sz w:val="28"/>
          <w:szCs w:val="28"/>
        </w:rPr>
        <w:fldChar w:fldCharType="separate"/>
      </w:r>
      <w:r>
        <w:rPr>
          <w:sz w:val="28"/>
          <w:szCs w:val="28"/>
        </w:rPr>
        <w:t xml:space="preserve">пунктами 5</w:t>
      </w:r>
      <w:r>
        <w:rPr>
          <w:sz w:val="28"/>
          <w:szCs w:val="28"/>
        </w:rPr>
        <w:fldChar w:fldCharType="end"/>
      </w:r>
      <w:r>
        <w:rPr>
          <w:sz w:val="28"/>
          <w:szCs w:val="28"/>
        </w:rPr>
        <w:t xml:space="preserve">, </w:t>
      </w:r>
      <w:r>
        <w:rPr>
          <w:sz w:val="28"/>
          <w:szCs w:val="28"/>
        </w:rPr>
        <w:fldChar w:fldCharType="begin"/>
      </w:r>
      <w:r>
        <w:rPr>
          <w:sz w:val="28"/>
          <w:szCs w:val="28"/>
        </w:rPr>
        <w:instrText xml:space="preserve">HYPERLINK https://login.consultant.ru/link/?req=doc&amp;base=RLAW021&amp;n=188409&amp;dst=100935 </w:instrText>
      </w:r>
      <w:r>
        <w:rPr>
          <w:sz w:val="28"/>
          <w:szCs w:val="28"/>
        </w:rPr>
        <w:fldChar w:fldCharType="separate"/>
      </w:r>
      <w:r>
        <w:rPr>
          <w:sz w:val="28"/>
          <w:szCs w:val="28"/>
        </w:rPr>
        <w:t xml:space="preserve">21</w:t>
      </w:r>
      <w:r>
        <w:rPr>
          <w:sz w:val="28"/>
          <w:szCs w:val="28"/>
        </w:rPr>
        <w:fldChar w:fldCharType="end"/>
      </w:r>
      <w:r>
        <w:rPr>
          <w:sz w:val="28"/>
          <w:szCs w:val="28"/>
        </w:rPr>
        <w:t xml:space="preserve"> Порядка предоставления семьям социальных выплат на приобретение или строительство жилья</w:t>
      </w:r>
      <w:r>
        <w:rPr>
          <w:sz w:val="28"/>
          <w:szCs w:val="28"/>
        </w:rPr>
        <w:t xml:space="preserve"> при рождении первого ребенка </w:t>
      </w:r>
      <w:r>
        <w:rPr>
          <w:sz w:val="28"/>
          <w:szCs w:val="28"/>
        </w:rPr>
        <w:t xml:space="preserve">в рамках комплекса процессных мероприятий</w:t>
      </w:r>
      <w:r>
        <w:rPr>
          <w:sz w:val="28"/>
          <w:szCs w:val="28"/>
        </w:rPr>
        <w:t xml:space="preserve"> «Социальная поддержка отдельных категорий граждан Пензенской области при улучшении жилищных условий»</w:t>
      </w:r>
      <w:r>
        <w:rPr>
          <w:sz w:val="28"/>
          <w:szCs w:val="28"/>
        </w:rPr>
        <w:t xml:space="preserve"> государственной программы Пензенской области «Социальная поддержка граждан в Пензенской области»</w:t>
      </w:r>
      <w:r>
        <w:rPr>
          <w:sz w:val="28"/>
          <w:szCs w:val="28"/>
        </w:rPr>
        <w:t xml:space="preserve">, утвержденного постановлением Правительства Пе</w:t>
      </w:r>
      <w:r>
        <w:rPr>
          <w:sz w:val="28"/>
          <w:szCs w:val="28"/>
        </w:rPr>
        <w:t xml:space="preserve">нзенской области от 27.02.2014 №</w:t>
      </w:r>
      <w:r>
        <w:rPr>
          <w:sz w:val="28"/>
          <w:szCs w:val="28"/>
        </w:rPr>
        <w:t xml:space="preserve"> 126-пП (с последующими изменениями)</w:t>
      </w:r>
      <w:r>
        <w:rPr>
          <w:sz w:val="28"/>
          <w:szCs w:val="28"/>
        </w:rPr>
        <w:t xml:space="preserve">.</w:t>
      </w:r>
      <w:r>
        <w:rPr>
          <w:sz w:val="28"/>
          <w:szCs w:val="28"/>
        </w:rPr>
        <w:t xml:space="preserve">»</w:t>
      </w:r>
      <w:r>
        <w:rPr>
          <w:sz w:val="28"/>
          <w:szCs w:val="28"/>
        </w:rPr>
        <w:t xml:space="preserve">;</w:t>
      </w:r>
      <w:r>
        <w:rPr>
          <w:sz w:val="28"/>
          <w:szCs w:val="28"/>
        </w:rPr>
      </w:r>
      <w:r>
        <w:rPr>
          <w:sz w:val="28"/>
          <w:szCs w:val="28"/>
        </w:rPr>
      </w:r>
    </w:p>
    <w:p>
      <w:pPr>
        <w:pStyle w:val="876"/>
        <w:ind w:firstLine="709"/>
        <w:jc w:val="both"/>
        <w:widowControl/>
        <w:rPr>
          <w:sz w:val="28"/>
          <w:szCs w:val="28"/>
        </w:rPr>
      </w:pPr>
      <w:r>
        <w:rPr>
          <w:sz w:val="28"/>
          <w:szCs w:val="28"/>
        </w:rPr>
        <w:t xml:space="preserve">2.</w:t>
      </w:r>
      <w:r>
        <w:rPr>
          <w:sz w:val="28"/>
          <w:szCs w:val="28"/>
        </w:rPr>
        <w:t xml:space="preserve">3</w:t>
      </w:r>
      <w:r>
        <w:rPr>
          <w:sz w:val="28"/>
          <w:szCs w:val="28"/>
        </w:rPr>
        <w:t xml:space="preserve">. в пункте 2 Порядка </w:t>
      </w:r>
      <w:r>
        <w:rPr>
          <w:sz w:val="28"/>
          <w:szCs w:val="28"/>
        </w:rPr>
        <w:t xml:space="preserve">слова</w:t>
      </w:r>
      <w:r>
        <w:rPr>
          <w:sz w:val="28"/>
          <w:szCs w:val="28"/>
        </w:rPr>
        <w:t xml:space="preserve"> «в рамках регионального проекта «Финансовая поддержка семей при рождении детей» </w:t>
      </w:r>
      <w:r>
        <w:rPr>
          <w:sz w:val="28"/>
          <w:szCs w:val="28"/>
        </w:rPr>
        <w:t xml:space="preserve">заменить словами </w:t>
      </w:r>
      <w:r>
        <w:rPr>
          <w:sz w:val="28"/>
          <w:szCs w:val="28"/>
        </w:rPr>
        <w:t xml:space="preserve">«в рамках комплекса процессных мероприятий</w:t>
      </w:r>
      <w:r>
        <w:rPr>
          <w:sz w:val="28"/>
          <w:szCs w:val="28"/>
        </w:rPr>
        <w:t xml:space="preserve"> «Социальная поддержка отдельных категорий граждан Пензенской области при улучшении жилищных условий»</w:t>
      </w:r>
      <w:r>
        <w:rPr>
          <w:sz w:val="28"/>
          <w:szCs w:val="28"/>
        </w:rPr>
        <w:t xml:space="preserve">, слова «далее-жилищные сертификаты» заменить словами «далее- комплекс процессных мероприятий, жилищные сертификаты»;</w:t>
      </w:r>
      <w:r>
        <w:rPr>
          <w:sz w:val="28"/>
          <w:szCs w:val="28"/>
        </w:rPr>
      </w:r>
      <w:r>
        <w:rPr>
          <w:sz w:val="28"/>
          <w:szCs w:val="28"/>
        </w:rPr>
      </w:r>
    </w:p>
    <w:p>
      <w:pPr>
        <w:pStyle w:val="876"/>
        <w:ind w:firstLine="709"/>
        <w:jc w:val="both"/>
        <w:widowControl/>
        <w:rPr>
          <w:sz w:val="28"/>
          <w:szCs w:val="28"/>
        </w:rPr>
      </w:pPr>
      <w:r>
        <w:rPr>
          <w:sz w:val="28"/>
          <w:szCs w:val="28"/>
        </w:rPr>
        <w:t xml:space="preserve">2.</w:t>
      </w:r>
      <w:r>
        <w:rPr>
          <w:sz w:val="28"/>
          <w:szCs w:val="28"/>
        </w:rPr>
        <w:t xml:space="preserve">4</w:t>
      </w:r>
      <w:r>
        <w:rPr>
          <w:sz w:val="28"/>
          <w:szCs w:val="28"/>
        </w:rPr>
        <w:t xml:space="preserve">. в пунктах 4.2, 5.2 слова «Подпрограммы» заменить «комплекса процессных мероприятий»;</w:t>
      </w:r>
      <w:r>
        <w:rPr>
          <w:sz w:val="28"/>
          <w:szCs w:val="28"/>
        </w:rPr>
      </w:r>
      <w:r>
        <w:rPr>
          <w:sz w:val="28"/>
          <w:szCs w:val="28"/>
        </w:rPr>
      </w:r>
    </w:p>
    <w:p>
      <w:pPr>
        <w:ind w:firstLine="709"/>
        <w:jc w:val="both"/>
        <w:widowControl/>
        <w:rPr>
          <w:sz w:val="28"/>
          <w:szCs w:val="28"/>
        </w:rPr>
      </w:pPr>
      <w:r>
        <w:rPr>
          <w:sz w:val="28"/>
          <w:szCs w:val="28"/>
        </w:rPr>
        <w:t xml:space="preserve">2.5. в пункте 6 Порядка:</w:t>
      </w:r>
      <w:r>
        <w:rPr>
          <w:sz w:val="28"/>
          <w:szCs w:val="28"/>
        </w:rPr>
      </w:r>
      <w:r>
        <w:rPr>
          <w:sz w:val="28"/>
          <w:szCs w:val="28"/>
        </w:rPr>
      </w:r>
    </w:p>
    <w:p>
      <w:pPr>
        <w:pStyle w:val="876"/>
        <w:ind w:firstLine="709"/>
        <w:jc w:val="both"/>
        <w:widowControl/>
        <w:rPr>
          <w:sz w:val="28"/>
          <w:szCs w:val="28"/>
        </w:rPr>
      </w:pPr>
      <w:r>
        <w:rPr>
          <w:sz w:val="28"/>
          <w:szCs w:val="28"/>
        </w:rPr>
        <w:t xml:space="preserve">2.</w:t>
      </w:r>
      <w:r>
        <w:rPr>
          <w:sz w:val="28"/>
          <w:szCs w:val="28"/>
        </w:rPr>
        <w:t xml:space="preserve">5.1. в подпункте 6.1.1</w:t>
      </w:r>
      <w:r>
        <w:rPr>
          <w:sz w:val="28"/>
          <w:szCs w:val="28"/>
        </w:rPr>
        <w:t xml:space="preserve"> подпункта 6.1</w:t>
      </w:r>
      <w:r>
        <w:rPr>
          <w:sz w:val="28"/>
          <w:szCs w:val="28"/>
        </w:rPr>
        <w:t xml:space="preserve"> слова</w:t>
      </w:r>
      <w:r>
        <w:rPr>
          <w:sz w:val="28"/>
          <w:szCs w:val="28"/>
        </w:rPr>
        <w:t xml:space="preserve"> «в рамках регионального проекта «Финансовая поддержка семей при рождении детей» </w:t>
      </w:r>
      <w:r>
        <w:rPr>
          <w:sz w:val="28"/>
          <w:szCs w:val="28"/>
        </w:rPr>
        <w:t xml:space="preserve">заменить словами </w:t>
      </w:r>
      <w:r>
        <w:rPr>
          <w:sz w:val="28"/>
          <w:szCs w:val="28"/>
        </w:rPr>
        <w:t xml:space="preserve">«в рамках комплекса процессных мероприятий</w:t>
      </w:r>
      <w:r>
        <w:rPr>
          <w:sz w:val="28"/>
          <w:szCs w:val="28"/>
        </w:rPr>
        <w:t xml:space="preserve"> «Социальная поддержка отдельных категорий граждан Пензенской области при улучшении жилищных условий»</w:t>
      </w:r>
      <w:r>
        <w:rPr>
          <w:sz w:val="28"/>
          <w:szCs w:val="28"/>
        </w:rPr>
        <w:t xml:space="preserve">;</w:t>
      </w:r>
      <w:r>
        <w:rPr>
          <w:sz w:val="28"/>
          <w:szCs w:val="28"/>
        </w:rPr>
      </w:r>
      <w:r>
        <w:rPr>
          <w:sz w:val="28"/>
          <w:szCs w:val="28"/>
        </w:rPr>
      </w:r>
    </w:p>
    <w:p>
      <w:pPr>
        <w:pStyle w:val="876"/>
        <w:ind w:firstLine="709"/>
        <w:jc w:val="both"/>
        <w:widowControl/>
        <w:rPr>
          <w:sz w:val="28"/>
          <w:szCs w:val="28"/>
        </w:rPr>
      </w:pPr>
      <w:r>
        <w:rPr>
          <w:sz w:val="28"/>
          <w:szCs w:val="28"/>
        </w:rPr>
        <w:t xml:space="preserve">2.</w:t>
      </w:r>
      <w:r>
        <w:rPr>
          <w:sz w:val="28"/>
          <w:szCs w:val="28"/>
        </w:rPr>
        <w:t xml:space="preserve">5.</w:t>
      </w:r>
      <w:r>
        <w:rPr>
          <w:sz w:val="28"/>
          <w:szCs w:val="28"/>
        </w:rPr>
        <w:t xml:space="preserve">2</w:t>
      </w:r>
      <w:r>
        <w:rPr>
          <w:sz w:val="28"/>
          <w:szCs w:val="28"/>
        </w:rPr>
        <w:t xml:space="preserve">. в подпункте </w:t>
      </w:r>
      <w:r>
        <w:rPr>
          <w:sz w:val="28"/>
          <w:szCs w:val="28"/>
        </w:rPr>
        <w:t xml:space="preserve">6.7:</w:t>
      </w:r>
      <w:r>
        <w:rPr>
          <w:sz w:val="28"/>
          <w:szCs w:val="28"/>
        </w:rPr>
      </w:r>
      <w:r>
        <w:rPr>
          <w:sz w:val="28"/>
          <w:szCs w:val="28"/>
        </w:rPr>
      </w:r>
    </w:p>
    <w:p>
      <w:pPr>
        <w:pStyle w:val="876"/>
        <w:ind w:firstLine="709"/>
        <w:jc w:val="both"/>
        <w:widowControl/>
        <w:rPr>
          <w:sz w:val="28"/>
          <w:szCs w:val="28"/>
        </w:rPr>
      </w:pPr>
      <w:r>
        <w:rPr>
          <w:sz w:val="28"/>
          <w:szCs w:val="28"/>
        </w:rPr>
        <w:t xml:space="preserve">2.</w:t>
      </w:r>
      <w:r>
        <w:rPr>
          <w:sz w:val="28"/>
          <w:szCs w:val="28"/>
        </w:rPr>
        <w:t xml:space="preserve">5.</w:t>
      </w:r>
      <w:r>
        <w:rPr>
          <w:sz w:val="28"/>
          <w:szCs w:val="28"/>
        </w:rPr>
        <w:t xml:space="preserve">2</w:t>
      </w:r>
      <w:r>
        <w:rPr>
          <w:sz w:val="28"/>
          <w:szCs w:val="28"/>
        </w:rPr>
        <w:t xml:space="preserve">.1. в подпункте </w:t>
      </w:r>
      <w:r>
        <w:rPr>
          <w:sz w:val="28"/>
          <w:szCs w:val="28"/>
        </w:rPr>
        <w:t xml:space="preserve">6.7.2 </w:t>
      </w:r>
      <w:r>
        <w:rPr>
          <w:sz w:val="28"/>
          <w:szCs w:val="28"/>
        </w:rPr>
        <w:t xml:space="preserve">слова</w:t>
      </w:r>
      <w:r>
        <w:rPr>
          <w:sz w:val="28"/>
          <w:szCs w:val="28"/>
        </w:rPr>
        <w:t xml:space="preserve"> «в рамках регионального проекта «Финансовая поддержка семей при рождении детей» </w:t>
      </w:r>
      <w:r>
        <w:rPr>
          <w:sz w:val="28"/>
          <w:szCs w:val="28"/>
        </w:rPr>
        <w:t xml:space="preserve">заменить словами </w:t>
      </w:r>
      <w:r>
        <w:rPr>
          <w:sz w:val="28"/>
          <w:szCs w:val="28"/>
        </w:rPr>
        <w:t xml:space="preserve">«в рамках комплекса процессных мероприятий</w:t>
      </w:r>
      <w:r>
        <w:rPr>
          <w:sz w:val="28"/>
          <w:szCs w:val="28"/>
        </w:rPr>
        <w:t xml:space="preserve"> «Социальная поддержка отдельных категорий граждан Пензенской области при улучшении жилищных условий»</w:t>
      </w:r>
      <w:r>
        <w:rPr>
          <w:sz w:val="28"/>
          <w:szCs w:val="28"/>
        </w:rPr>
        <w:t xml:space="preserve">;</w:t>
      </w:r>
      <w:r>
        <w:rPr>
          <w:sz w:val="28"/>
          <w:szCs w:val="28"/>
        </w:rPr>
      </w:r>
      <w:r>
        <w:rPr>
          <w:sz w:val="28"/>
          <w:szCs w:val="28"/>
        </w:rPr>
      </w:r>
    </w:p>
    <w:p>
      <w:pPr>
        <w:pStyle w:val="876"/>
        <w:ind w:firstLine="709"/>
        <w:jc w:val="both"/>
        <w:widowControl/>
        <w:rPr>
          <w:sz w:val="28"/>
          <w:szCs w:val="28"/>
        </w:rPr>
      </w:pPr>
      <w:r>
        <w:rPr>
          <w:sz w:val="28"/>
          <w:szCs w:val="28"/>
        </w:rPr>
        <w:t xml:space="preserve">2.</w:t>
      </w:r>
      <w:r>
        <w:rPr>
          <w:sz w:val="28"/>
          <w:szCs w:val="28"/>
        </w:rPr>
        <w:t xml:space="preserve">5.</w:t>
      </w:r>
      <w:r>
        <w:rPr>
          <w:sz w:val="28"/>
          <w:szCs w:val="28"/>
        </w:rPr>
        <w:t xml:space="preserve">2</w:t>
      </w:r>
      <w:r>
        <w:rPr>
          <w:sz w:val="28"/>
          <w:szCs w:val="28"/>
        </w:rPr>
        <w:t xml:space="preserve">.</w:t>
      </w:r>
      <w:r>
        <w:rPr>
          <w:sz w:val="28"/>
          <w:szCs w:val="28"/>
        </w:rPr>
        <w:t xml:space="preserve">2. подпункт 6.7.3 изложить в следующей редакции:</w:t>
      </w:r>
      <w:r>
        <w:rPr>
          <w:sz w:val="28"/>
          <w:szCs w:val="28"/>
        </w:rPr>
      </w:r>
      <w:r>
        <w:rPr>
          <w:sz w:val="28"/>
          <w:szCs w:val="28"/>
        </w:rPr>
      </w:r>
    </w:p>
    <w:p>
      <w:pPr>
        <w:pStyle w:val="876"/>
        <w:ind w:firstLine="709"/>
        <w:jc w:val="both"/>
        <w:widowControl/>
        <w:rPr>
          <w:sz w:val="28"/>
          <w:szCs w:val="28"/>
        </w:rPr>
      </w:pPr>
      <w:r>
        <w:rPr>
          <w:sz w:val="28"/>
          <w:szCs w:val="28"/>
        </w:rPr>
        <w:t xml:space="preserve">«6.7.3. </w:t>
      </w:r>
      <w:r>
        <w:rPr>
          <w:sz w:val="28"/>
          <w:szCs w:val="28"/>
        </w:rPr>
        <w:t xml:space="preserve">Выдача жилищных сертификатов семьям, подавшим до 31.12.20</w:t>
      </w:r>
      <w:r>
        <w:rPr>
          <w:sz w:val="28"/>
          <w:szCs w:val="28"/>
        </w:rPr>
        <w:t xml:space="preserve">2</w:t>
      </w:r>
      <w:r>
        <w:rPr>
          <w:sz w:val="28"/>
          <w:szCs w:val="28"/>
        </w:rPr>
        <w:t xml:space="preserve">4 заявление и документы для участия </w:t>
      </w:r>
      <w:r>
        <w:rPr>
          <w:sz w:val="28"/>
          <w:szCs w:val="28"/>
        </w:rPr>
        <w:t xml:space="preserve">в рамках регионального проекта «Финансовая поддержка семей при рождении детей»</w:t>
      </w:r>
      <w:r>
        <w:rPr>
          <w:sz w:val="28"/>
          <w:szCs w:val="28"/>
        </w:rPr>
        <w:t xml:space="preserve"> </w:t>
      </w:r>
      <w:r>
        <w:rPr>
          <w:sz w:val="28"/>
          <w:szCs w:val="28"/>
        </w:rPr>
        <w:t xml:space="preserve">государственной программы Пензенской области «Социальная поддержка граждан в Пензенской области», утвержденной постановлением Правительства Пензенской области от 27.02.2014 № </w:t>
      </w:r>
      <w:r>
        <w:rPr>
          <w:sz w:val="28"/>
          <w:szCs w:val="28"/>
        </w:rPr>
        <w:t xml:space="preserve">126-пП</w:t>
      </w:r>
      <w:r>
        <w:rPr>
          <w:sz w:val="28"/>
          <w:szCs w:val="28"/>
        </w:rPr>
        <w:t xml:space="preserve">                 (с последующими изменениями)</w:t>
      </w:r>
      <w:r>
        <w:rPr>
          <w:sz w:val="28"/>
          <w:szCs w:val="28"/>
        </w:rPr>
        <w:t xml:space="preserve">, осуществляется в порядке очередности, сформированной в хронологической последовательности в соответствии с датами подачи </w:t>
      </w:r>
      <w:r>
        <w:rPr>
          <w:sz w:val="28"/>
          <w:szCs w:val="28"/>
        </w:rPr>
        <w:t xml:space="preserve">семьями заявлений на участие в мероприятии</w:t>
      </w:r>
      <w:r>
        <w:rPr>
          <w:sz w:val="28"/>
          <w:szCs w:val="28"/>
        </w:rPr>
        <w:t xml:space="preserve">.</w:t>
      </w:r>
      <w:r>
        <w:rPr>
          <w:sz w:val="28"/>
          <w:szCs w:val="28"/>
        </w:rPr>
        <w:t xml:space="preserve">»</w:t>
      </w:r>
      <w:r>
        <w:rPr>
          <w:sz w:val="28"/>
          <w:szCs w:val="28"/>
        </w:rPr>
        <w:t xml:space="preserve">;</w:t>
      </w:r>
      <w:r>
        <w:rPr>
          <w:sz w:val="28"/>
          <w:szCs w:val="28"/>
        </w:rPr>
      </w:r>
      <w:r>
        <w:rPr>
          <w:sz w:val="28"/>
          <w:szCs w:val="28"/>
        </w:rPr>
      </w:r>
    </w:p>
    <w:p>
      <w:pPr>
        <w:pStyle w:val="876"/>
        <w:ind w:firstLine="709"/>
        <w:jc w:val="both"/>
        <w:widowControl/>
        <w:rPr>
          <w:sz w:val="28"/>
          <w:szCs w:val="28"/>
        </w:rPr>
      </w:pPr>
      <w:r>
        <w:rPr>
          <w:sz w:val="28"/>
          <w:szCs w:val="28"/>
        </w:rPr>
        <w:t xml:space="preserve">2.</w:t>
      </w:r>
      <w:r>
        <w:rPr>
          <w:sz w:val="28"/>
          <w:szCs w:val="28"/>
        </w:rPr>
        <w:t xml:space="preserve">6. по тексту в приложениях № 1 и № 2 к Порядку </w:t>
      </w:r>
      <w:r>
        <w:rPr>
          <w:sz w:val="28"/>
          <w:szCs w:val="28"/>
        </w:rPr>
        <w:t xml:space="preserve">слова </w:t>
      </w:r>
      <w:r>
        <w:rPr>
          <w:sz w:val="28"/>
          <w:szCs w:val="28"/>
        </w:rPr>
        <w:t xml:space="preserve">«в рамках регионального проекта «Финансовая поддержка семей при рождении детей» </w:t>
      </w:r>
      <w:r>
        <w:rPr>
          <w:sz w:val="28"/>
          <w:szCs w:val="28"/>
        </w:rPr>
        <w:t xml:space="preserve">заменить словами </w:t>
      </w:r>
      <w:r>
        <w:rPr>
          <w:sz w:val="28"/>
          <w:szCs w:val="28"/>
        </w:rPr>
        <w:t xml:space="preserve">«в рамках комплекса процессных мероприятий</w:t>
      </w:r>
      <w:r>
        <w:rPr>
          <w:sz w:val="28"/>
          <w:szCs w:val="28"/>
        </w:rPr>
        <w:t xml:space="preserve"> «Социальная поддержка отдельных категорий граждан Пензенской области при улучшении жилищных условий»</w:t>
      </w:r>
      <w:r>
        <w:rPr>
          <w:sz w:val="28"/>
          <w:szCs w:val="28"/>
        </w:rPr>
        <w:t xml:space="preserve">.</w:t>
      </w:r>
      <w:r>
        <w:rPr>
          <w:sz w:val="28"/>
          <w:szCs w:val="28"/>
        </w:rPr>
      </w:r>
      <w:r>
        <w:rPr>
          <w:sz w:val="28"/>
          <w:szCs w:val="28"/>
        </w:rPr>
      </w:r>
    </w:p>
    <w:p>
      <w:pPr>
        <w:pStyle w:val="876"/>
        <w:ind w:firstLine="709"/>
        <w:jc w:val="both"/>
        <w:widowControl/>
        <w:rPr>
          <w:sz w:val="28"/>
          <w:szCs w:val="28"/>
        </w:rPr>
      </w:pPr>
      <w:r>
        <w:rPr>
          <w:sz w:val="28"/>
          <w:szCs w:val="28"/>
        </w:rPr>
        <w:t xml:space="preserve">3</w:t>
      </w:r>
      <w:r>
        <w:rPr>
          <w:sz w:val="28"/>
          <w:szCs w:val="28"/>
        </w:rPr>
        <w:t xml:space="preserve">. Настоящий приказ вступает в силу со дня его </w:t>
      </w:r>
      <w:r>
        <w:rPr>
          <w:sz w:val="28"/>
          <w:szCs w:val="28"/>
        </w:rPr>
        <w:t xml:space="preserve">официального опубликования</w:t>
      </w:r>
      <w:r>
        <w:rPr>
          <w:sz w:val="28"/>
          <w:szCs w:val="28"/>
        </w:rPr>
        <w:t xml:space="preserve">.</w:t>
      </w:r>
      <w:r>
        <w:rPr>
          <w:sz w:val="28"/>
          <w:szCs w:val="28"/>
        </w:rPr>
      </w:r>
      <w:r>
        <w:rPr>
          <w:sz w:val="28"/>
          <w:szCs w:val="28"/>
        </w:rPr>
      </w:r>
    </w:p>
    <w:p>
      <w:pPr>
        <w:pStyle w:val="876"/>
        <w:ind w:firstLine="709"/>
        <w:jc w:val="both"/>
        <w:widowControl/>
        <w:rPr>
          <w:sz w:val="28"/>
          <w:szCs w:val="28"/>
        </w:rPr>
      </w:pPr>
      <w:r>
        <w:rPr>
          <w:sz w:val="28"/>
          <w:szCs w:val="28"/>
        </w:rPr>
        <w:t xml:space="preserve">4</w:t>
      </w:r>
      <w:r>
        <w:rPr>
          <w:sz w:val="28"/>
          <w:szCs w:val="28"/>
        </w:rPr>
        <w:t xml:space="preserve">. Размести</w:t>
      </w:r>
      <w:r>
        <w:rPr>
          <w:sz w:val="28"/>
          <w:szCs w:val="28"/>
        </w:rPr>
        <w:t xml:space="preserve">ть (опубликовать) настоящий приказ на «Официальном интернет – портале правовой информации» (www.pravo.gov.ru) и на официальном сайте Министерства труда, социальной защиты и демографии Пензенской области в информационно-телекоммуникационной сети «Интернет».</w:t>
      </w:r>
      <w:r>
        <w:rPr>
          <w:sz w:val="28"/>
          <w:szCs w:val="28"/>
        </w:rPr>
      </w:r>
      <w:r>
        <w:rPr>
          <w:sz w:val="28"/>
          <w:szCs w:val="28"/>
        </w:rPr>
      </w:r>
    </w:p>
    <w:p>
      <w:pPr>
        <w:pStyle w:val="897"/>
        <w:ind w:firstLine="709"/>
        <w:jc w:val="both"/>
        <w:rPr>
          <w:rFonts w:ascii="Times New Roman" w:hAnsi="Times New Roman" w:cs="Times New Roman"/>
          <w:b/>
          <w:sz w:val="28"/>
          <w:szCs w:val="28"/>
        </w:rPr>
      </w:pPr>
      <w:r>
        <w:rPr>
          <w:rFonts w:ascii="Times New Roman" w:hAnsi="Times New Roman" w:cs="Times New Roman"/>
          <w:sz w:val="28"/>
          <w:szCs w:val="28"/>
        </w:rPr>
        <w:t xml:space="preserve">5</w:t>
      </w:r>
      <w:r>
        <w:rPr>
          <w:rFonts w:ascii="Times New Roman" w:hAnsi="Times New Roman" w:cs="Times New Roman"/>
          <w:sz w:val="28"/>
          <w:szCs w:val="28"/>
        </w:rPr>
        <w:t xml:space="preserve">. </w:t>
      </w:r>
      <w:r>
        <w:rPr>
          <w:rFonts w:ascii="Times New Roman" w:hAnsi="Times New Roman" w:cs="Times New Roman"/>
          <w:sz w:val="28"/>
          <w:szCs w:val="28"/>
        </w:rPr>
        <w:t xml:space="preserve">Контроль за исполнением настоящего приказа возложить на заместителя Министра, координирующего и контролирующего</w:t>
      </w:r>
      <w:r>
        <w:rPr>
          <w:rFonts w:ascii="Times New Roman" w:hAnsi="Times New Roman" w:cs="Times New Roman"/>
          <w:sz w:val="28"/>
          <w:szCs w:val="28"/>
        </w:rPr>
        <w:t xml:space="preserve"> вопросы социальной поддержки граждан в жилищной сфере.</w:t>
      </w:r>
      <w:r>
        <w:rPr>
          <w:rFonts w:ascii="Times New Roman" w:hAnsi="Times New Roman" w:cs="Times New Roman"/>
          <w:b/>
          <w:sz w:val="28"/>
          <w:szCs w:val="28"/>
        </w:rPr>
      </w:r>
      <w:r>
        <w:rPr>
          <w:rFonts w:ascii="Times New Roman" w:hAnsi="Times New Roman" w:cs="Times New Roman"/>
          <w:b/>
          <w:sz w:val="28"/>
          <w:szCs w:val="28"/>
        </w:rPr>
      </w:r>
    </w:p>
    <w:p>
      <w:pPr>
        <w:pStyle w:val="897"/>
        <w:ind w:firstLine="709"/>
        <w:jc w:val="both"/>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r>
      <w:r>
        <w:rPr>
          <w:rFonts w:ascii="Times New Roman" w:hAnsi="Times New Roman" w:cs="Times New Roman"/>
          <w:sz w:val="28"/>
          <w:szCs w:val="28"/>
        </w:rPr>
      </w:r>
    </w:p>
    <w:p>
      <w:pPr>
        <w:pStyle w:val="897"/>
        <w:ind w:firstLine="709"/>
        <w:jc w:val="both"/>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r>
      <w:r>
        <w:rPr>
          <w:rFonts w:ascii="Times New Roman" w:hAnsi="Times New Roman" w:cs="Times New Roman"/>
          <w:sz w:val="28"/>
          <w:szCs w:val="28"/>
        </w:rPr>
      </w:r>
    </w:p>
    <w:p>
      <w:pPr>
        <w:pStyle w:val="897"/>
        <w:ind w:firstLine="709"/>
        <w:jc w:val="both"/>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r>
      <w:r>
        <w:rPr>
          <w:rFonts w:ascii="Times New Roman" w:hAnsi="Times New Roman" w:cs="Times New Roman"/>
          <w:sz w:val="28"/>
          <w:szCs w:val="28"/>
        </w:rPr>
      </w:r>
    </w:p>
    <w:p>
      <w:pPr>
        <w:pStyle w:val="876"/>
        <w:jc w:val="both"/>
        <w:widowControl/>
        <w:rPr>
          <w:sz w:val="28"/>
          <w:szCs w:val="28"/>
        </w:rPr>
      </w:pPr>
      <w:r>
        <w:rPr>
          <w:sz w:val="28"/>
          <w:szCs w:val="28"/>
        </w:rPr>
        <w:t xml:space="preserve">Министр                                                                                   </w:t>
      </w:r>
      <w:r>
        <w:rPr>
          <w:sz w:val="28"/>
          <w:szCs w:val="28"/>
        </w:rPr>
        <w:t xml:space="preserve">    </w:t>
      </w:r>
      <w:r>
        <w:rPr>
          <w:sz w:val="28"/>
          <w:szCs w:val="28"/>
        </w:rPr>
        <w:t xml:space="preserve">   </w:t>
      </w:r>
      <w:r>
        <w:rPr>
          <w:sz w:val="28"/>
          <w:szCs w:val="28"/>
        </w:rPr>
        <w:t xml:space="preserve"> </w:t>
      </w:r>
      <w:r>
        <w:rPr>
          <w:sz w:val="28"/>
          <w:szCs w:val="28"/>
        </w:rPr>
        <w:t xml:space="preserve">            </w:t>
      </w:r>
      <w:r>
        <w:rPr>
          <w:sz w:val="28"/>
          <w:szCs w:val="28"/>
        </w:rPr>
        <w:t xml:space="preserve">    </w:t>
      </w:r>
      <w:r>
        <w:rPr>
          <w:sz w:val="28"/>
          <w:szCs w:val="28"/>
        </w:rPr>
        <w:t xml:space="preserve">А.А. Качан</w:t>
      </w:r>
      <w:r>
        <w:rPr>
          <w:sz w:val="28"/>
          <w:szCs w:val="28"/>
        </w:rPr>
      </w:r>
      <w:r>
        <w:rPr>
          <w:sz w:val="28"/>
          <w:szCs w:val="28"/>
        </w:rPr>
      </w:r>
    </w:p>
    <w:p>
      <w:pPr>
        <w:pStyle w:val="876"/>
        <w:ind w:left="11328" w:firstLine="709"/>
        <w:jc w:val="center"/>
        <w:widowControl/>
        <w:outlineLvl w:val="0"/>
      </w:pPr>
      <w:r>
        <w:t xml:space="preserve">Приложение</w:t>
      </w:r>
      <w:r>
        <w:t xml:space="preserve"> № 1</w:t>
      </w:r>
      <w:r>
        <w:t xml:space="preserve"> к прика                                                                                                            </w:t>
      </w:r>
      <w:r/>
    </w:p>
    <w:sectPr>
      <w:headerReference w:type="default" r:id="rId9"/>
      <w:footnotePr/>
      <w:endnotePr>
        <w:numFmt w:val="decimal"/>
      </w:endnotePr>
      <w:type w:val="nextPage"/>
      <w:pgSz w:w="11907" w:h="16840" w:orient="portrait"/>
      <w:pgMar w:top="1134" w:right="851" w:bottom="851" w:left="1134" w:header="284" w:footer="284" w:gutter="0"/>
      <w:pgNumType w:start="1"/>
      <w:cols w:num="1" w:sep="0" w:space="720" w:equalWidth="1"/>
      <w:docGrid w:linePitch="36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separator/>
      </w:r>
      <w:r/>
    </w:p>
  </w:endnote>
  <w:endnote w:type="continuationSeparator" w:id="0">
    <w:p>
      <w:pPr>
        <w:spacing w:after="0" w:line="240" w:lineRule="auto"/>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10000000000000000"/>
  </w:font>
  <w:font w:name="Symbol">
    <w:panose1 w:val="05010000000000000000"/>
  </w:font>
  <w:font w:name="Verdana">
    <w:panose1 w:val="020B0604030504040204"/>
  </w:font>
  <w:font w:name="Times New Roman CYR">
    <w:panose1 w:val="02020603050405020304"/>
  </w:font>
  <w:font w:name="Times New Roman">
    <w:panose1 w:val="02020603050405020304"/>
  </w:font>
  <w:font w:name="Courier New">
    <w:panose1 w:val="02070309020205020404"/>
  </w:font>
  <w:font w:name="Calibri">
    <w:panose1 w:val="020F0502020204030204"/>
  </w:font>
  <w:font w:name="Tahoma">
    <w:panose1 w:val="020B0604030504040204"/>
  </w:font>
  <w:font w:name="Arial">
    <w:panose1 w:val="020B0604020202020204"/>
  </w:font>
  <w:font w:name="Cambria">
    <w:panose1 w:val="020408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separator/>
      </w:r>
      <w:r/>
    </w:p>
  </w:footnote>
  <w:footnote w:type="continuationSeparator" w:id="0">
    <w:p>
      <w:pPr>
        <w:spacing w:after="0" w:line="240" w:lineRule="auto"/>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84"/>
      <w:jc w:val="center"/>
    </w:pPr>
    <w:r>
      <w:fldChar w:fldCharType="begin"/>
    </w:r>
    <w:r>
      <w:instrText xml:space="preserve">PAGE   \* MERGEFORMAT</w:instrText>
    </w:r>
    <w:r>
      <w:fldChar w:fldCharType="separate"/>
    </w:r>
    <w:r>
      <w:t xml:space="preserve">2</w:t>
    </w:r>
    <w:r>
      <w:fldChar w:fldCharType="end"/>
    </w:r>
    <w:r/>
  </w:p>
  <w:p>
    <w:pPr>
      <w:pStyle w:val="884"/>
    </w:pPr>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decimal"/>
      <w:isLgl w:val="false"/>
      <w:suff w:val="tab"/>
      <w:lvlText w:val="%1."/>
      <w:lvlJc w:val="left"/>
      <w:pPr>
        <w:ind w:left="1069" w:hanging="360"/>
      </w:pPr>
    </w:lvl>
    <w:lvl w:ilvl="1">
      <w:start w:val="1"/>
      <w:numFmt w:val="lowerLetter"/>
      <w:isLgl w:val="false"/>
      <w:suff w:val="tab"/>
      <w:lvlText w:val="%2."/>
      <w:lvlJc w:val="left"/>
      <w:pPr>
        <w:ind w:left="1789" w:hanging="360"/>
      </w:pPr>
    </w:lvl>
    <w:lvl w:ilvl="2">
      <w:start w:val="1"/>
      <w:numFmt w:val="lowerRoman"/>
      <w:isLgl w:val="false"/>
      <w:suff w:val="tab"/>
      <w:lvlText w:val="%3."/>
      <w:lvlJc w:val="right"/>
      <w:pPr>
        <w:ind w:left="2509" w:hanging="180"/>
      </w:pPr>
    </w:lvl>
    <w:lvl w:ilvl="3">
      <w:start w:val="1"/>
      <w:numFmt w:val="decimal"/>
      <w:isLgl w:val="false"/>
      <w:suff w:val="tab"/>
      <w:lvlText w:val="%4."/>
      <w:lvlJc w:val="left"/>
      <w:pPr>
        <w:ind w:left="3229" w:hanging="360"/>
      </w:pPr>
    </w:lvl>
    <w:lvl w:ilvl="4">
      <w:start w:val="1"/>
      <w:numFmt w:val="lowerLetter"/>
      <w:isLgl w:val="false"/>
      <w:suff w:val="tab"/>
      <w:lvlText w:val="%5."/>
      <w:lvlJc w:val="left"/>
      <w:pPr>
        <w:ind w:left="3949" w:hanging="360"/>
      </w:pPr>
    </w:lvl>
    <w:lvl w:ilvl="5">
      <w:start w:val="1"/>
      <w:numFmt w:val="lowerRoman"/>
      <w:isLgl w:val="false"/>
      <w:suff w:val="tab"/>
      <w:lvlText w:val="%6."/>
      <w:lvlJc w:val="right"/>
      <w:pPr>
        <w:ind w:left="4669" w:hanging="180"/>
      </w:pPr>
    </w:lvl>
    <w:lvl w:ilvl="6">
      <w:start w:val="1"/>
      <w:numFmt w:val="decimal"/>
      <w:isLgl w:val="false"/>
      <w:suff w:val="tab"/>
      <w:lvlText w:val="%7."/>
      <w:lvlJc w:val="left"/>
      <w:pPr>
        <w:ind w:left="5389" w:hanging="360"/>
      </w:pPr>
    </w:lvl>
    <w:lvl w:ilvl="7">
      <w:start w:val="1"/>
      <w:numFmt w:val="lowerLetter"/>
      <w:isLgl w:val="false"/>
      <w:suff w:val="tab"/>
      <w:lvlText w:val="%8."/>
      <w:lvlJc w:val="left"/>
      <w:pPr>
        <w:ind w:left="6109" w:hanging="360"/>
      </w:pPr>
    </w:lvl>
    <w:lvl w:ilvl="8">
      <w:start w:val="1"/>
      <w:numFmt w:val="lowerRoman"/>
      <w:isLgl w:val="false"/>
      <w:suff w:val="tab"/>
      <w:lvlText w:val="%9."/>
      <w:lvlJc w:val="right"/>
      <w:pPr>
        <w:ind w:left="6829" w:hanging="180"/>
      </w:pPr>
    </w:lvl>
  </w:abstractNum>
  <w:abstractNum w:abstractNumId="1">
    <w:multiLevelType w:val="hybridMultilevel"/>
    <w:lvl w:ilvl="0">
      <w:start w:val="1"/>
      <w:numFmt w:val="decimal"/>
      <w:isLgl w:val="false"/>
      <w:suff w:val="tab"/>
      <w:lvlText w:val="%1."/>
      <w:lvlJc w:val="left"/>
      <w:pPr>
        <w:ind w:left="750" w:hanging="390"/>
        <w:tabs>
          <w:tab w:val="num" w:pos="750" w:leader="none"/>
        </w:tabs>
      </w:pPr>
    </w:lvl>
    <w:lvl w:ilvl="1">
      <w:start w:val="1"/>
      <w:numFmt w:val="lowerLetter"/>
      <w:isLgl w:val="false"/>
      <w:suff w:val="tab"/>
      <w:lvlText w:val="%2."/>
      <w:lvlJc w:val="left"/>
      <w:pPr>
        <w:ind w:left="1440" w:hanging="360"/>
        <w:tabs>
          <w:tab w:val="num" w:pos="1440" w:leader="none"/>
        </w:tabs>
      </w:p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2">
    <w:multiLevelType w:val="hybridMultilevel"/>
    <w:lvl w:ilvl="0">
      <w:start w:val="1"/>
      <w:numFmt w:val="bullet"/>
      <w:isLgl w:val="false"/>
      <w:suff w:val="tab"/>
      <w:lvlText w:val=""/>
      <w:lvlJc w:val="left"/>
      <w:pPr>
        <w:ind w:left="720" w:hanging="360"/>
      </w:pPr>
      <w:rPr>
        <w:rFonts w:ascii="Symbol" w:hAnsi="Symbol"/>
      </w:rPr>
    </w:lvl>
    <w:lvl w:ilvl="1">
      <w:start w:val="1"/>
      <w:numFmt w:val="bullet"/>
      <w:isLgl w:val="false"/>
      <w:suff w:val="tab"/>
      <w:lvlText w:val="o"/>
      <w:lvlJc w:val="left"/>
      <w:pPr>
        <w:ind w:left="1440" w:hanging="360"/>
      </w:pPr>
      <w:rPr>
        <w:rFonts w:ascii="Courier New" w:hAnsi="Courier New" w:cs="Courier New"/>
      </w:rPr>
    </w:lvl>
    <w:lvl w:ilvl="2">
      <w:start w:val="1"/>
      <w:numFmt w:val="bullet"/>
      <w:isLgl w:val="false"/>
      <w:suff w:val="tab"/>
      <w:lvlText w:val=""/>
      <w:lvlJc w:val="left"/>
      <w:pPr>
        <w:ind w:left="2160" w:hanging="360"/>
      </w:pPr>
      <w:rPr>
        <w:rFonts w:ascii="Wingdings" w:hAnsi="Wingdings"/>
      </w:rPr>
    </w:lvl>
    <w:lvl w:ilvl="3">
      <w:start w:val="1"/>
      <w:numFmt w:val="bullet"/>
      <w:isLgl w:val="false"/>
      <w:suff w:val="tab"/>
      <w:lvlText w:val=""/>
      <w:lvlJc w:val="left"/>
      <w:pPr>
        <w:ind w:left="2880" w:hanging="360"/>
      </w:pPr>
      <w:rPr>
        <w:rFonts w:ascii="Symbol" w:hAnsi="Symbol"/>
      </w:rPr>
    </w:lvl>
    <w:lvl w:ilvl="4">
      <w:start w:val="1"/>
      <w:numFmt w:val="bullet"/>
      <w:isLgl w:val="false"/>
      <w:suff w:val="tab"/>
      <w:lvlText w:val="o"/>
      <w:lvlJc w:val="left"/>
      <w:pPr>
        <w:ind w:left="3600" w:hanging="360"/>
      </w:pPr>
      <w:rPr>
        <w:rFonts w:ascii="Courier New" w:hAnsi="Courier New" w:cs="Courier New"/>
      </w:rPr>
    </w:lvl>
    <w:lvl w:ilvl="5">
      <w:start w:val="1"/>
      <w:numFmt w:val="bullet"/>
      <w:isLgl w:val="false"/>
      <w:suff w:val="tab"/>
      <w:lvlText w:val=""/>
      <w:lvlJc w:val="left"/>
      <w:pPr>
        <w:ind w:left="4320" w:hanging="360"/>
      </w:pPr>
      <w:rPr>
        <w:rFonts w:ascii="Wingdings" w:hAnsi="Wingdings"/>
      </w:rPr>
    </w:lvl>
    <w:lvl w:ilvl="6">
      <w:start w:val="1"/>
      <w:numFmt w:val="bullet"/>
      <w:isLgl w:val="false"/>
      <w:suff w:val="tab"/>
      <w:lvlText w:val=""/>
      <w:lvlJc w:val="left"/>
      <w:pPr>
        <w:ind w:left="5040" w:hanging="360"/>
      </w:pPr>
      <w:rPr>
        <w:rFonts w:ascii="Symbol" w:hAnsi="Symbol"/>
      </w:rPr>
    </w:lvl>
    <w:lvl w:ilvl="7">
      <w:start w:val="1"/>
      <w:numFmt w:val="bullet"/>
      <w:isLgl w:val="false"/>
      <w:suff w:val="tab"/>
      <w:lvlText w:val="o"/>
      <w:lvlJc w:val="left"/>
      <w:pPr>
        <w:ind w:left="5760" w:hanging="360"/>
      </w:pPr>
      <w:rPr>
        <w:rFonts w:ascii="Courier New" w:hAnsi="Courier New" w:cs="Courier New"/>
      </w:rPr>
    </w:lvl>
    <w:lvl w:ilvl="8">
      <w:start w:val="1"/>
      <w:numFmt w:val="bullet"/>
      <w:isLgl w:val="false"/>
      <w:suff w:val="tab"/>
      <w:lvlText w:val=""/>
      <w:lvlJc w:val="left"/>
      <w:pPr>
        <w:ind w:left="6480" w:hanging="360"/>
      </w:pPr>
      <w:rPr>
        <w:rFonts w:ascii="Wingdings" w:hAnsi="Wingdings"/>
      </w:rPr>
    </w:lvl>
  </w:abstractNum>
  <w:abstractNum w:abstractNumId="3">
    <w:multiLevelType w:val="hybridMultilevel"/>
    <w:lvl w:ilvl="0">
      <w:start w:val="3"/>
      <w:numFmt w:val="bullet"/>
      <w:isLgl w:val="false"/>
      <w:suff w:val="tab"/>
      <w:lvlText w:val=""/>
      <w:lvlJc w:val="left"/>
      <w:pPr>
        <w:ind w:left="720" w:hanging="360"/>
      </w:pPr>
      <w:rPr>
        <w:rFonts w:ascii="Symbol" w:hAnsi="Symbol" w:eastAsia="Times New Roman" w:cs="Times New Roman"/>
        <w:b w:val="0"/>
      </w:rPr>
    </w:lvl>
    <w:lvl w:ilvl="1">
      <w:start w:val="1"/>
      <w:numFmt w:val="bullet"/>
      <w:isLgl w:val="false"/>
      <w:suff w:val="tab"/>
      <w:lvlText w:val="o"/>
      <w:lvlJc w:val="left"/>
      <w:pPr>
        <w:ind w:left="1440" w:hanging="360"/>
      </w:pPr>
      <w:rPr>
        <w:rFonts w:ascii="Courier New" w:hAnsi="Courier New" w:cs="Courier New"/>
      </w:rPr>
    </w:lvl>
    <w:lvl w:ilvl="2">
      <w:start w:val="1"/>
      <w:numFmt w:val="bullet"/>
      <w:isLgl w:val="false"/>
      <w:suff w:val="tab"/>
      <w:lvlText w:val=""/>
      <w:lvlJc w:val="left"/>
      <w:pPr>
        <w:ind w:left="2160" w:hanging="360"/>
      </w:pPr>
      <w:rPr>
        <w:rFonts w:ascii="Wingdings" w:hAnsi="Wingdings"/>
      </w:rPr>
    </w:lvl>
    <w:lvl w:ilvl="3">
      <w:start w:val="1"/>
      <w:numFmt w:val="bullet"/>
      <w:isLgl w:val="false"/>
      <w:suff w:val="tab"/>
      <w:lvlText w:val=""/>
      <w:lvlJc w:val="left"/>
      <w:pPr>
        <w:ind w:left="2880" w:hanging="360"/>
      </w:pPr>
      <w:rPr>
        <w:rFonts w:ascii="Symbol" w:hAnsi="Symbol"/>
      </w:rPr>
    </w:lvl>
    <w:lvl w:ilvl="4">
      <w:start w:val="1"/>
      <w:numFmt w:val="bullet"/>
      <w:isLgl w:val="false"/>
      <w:suff w:val="tab"/>
      <w:lvlText w:val="o"/>
      <w:lvlJc w:val="left"/>
      <w:pPr>
        <w:ind w:left="3600" w:hanging="360"/>
      </w:pPr>
      <w:rPr>
        <w:rFonts w:ascii="Courier New" w:hAnsi="Courier New" w:cs="Courier New"/>
      </w:rPr>
    </w:lvl>
    <w:lvl w:ilvl="5">
      <w:start w:val="1"/>
      <w:numFmt w:val="bullet"/>
      <w:isLgl w:val="false"/>
      <w:suff w:val="tab"/>
      <w:lvlText w:val=""/>
      <w:lvlJc w:val="left"/>
      <w:pPr>
        <w:ind w:left="4320" w:hanging="360"/>
      </w:pPr>
      <w:rPr>
        <w:rFonts w:ascii="Wingdings" w:hAnsi="Wingdings"/>
      </w:rPr>
    </w:lvl>
    <w:lvl w:ilvl="6">
      <w:start w:val="1"/>
      <w:numFmt w:val="bullet"/>
      <w:isLgl w:val="false"/>
      <w:suff w:val="tab"/>
      <w:lvlText w:val=""/>
      <w:lvlJc w:val="left"/>
      <w:pPr>
        <w:ind w:left="5040" w:hanging="360"/>
      </w:pPr>
      <w:rPr>
        <w:rFonts w:ascii="Symbol" w:hAnsi="Symbol"/>
      </w:rPr>
    </w:lvl>
    <w:lvl w:ilvl="7">
      <w:start w:val="1"/>
      <w:numFmt w:val="bullet"/>
      <w:isLgl w:val="false"/>
      <w:suff w:val="tab"/>
      <w:lvlText w:val="o"/>
      <w:lvlJc w:val="left"/>
      <w:pPr>
        <w:ind w:left="5760" w:hanging="360"/>
      </w:pPr>
      <w:rPr>
        <w:rFonts w:ascii="Courier New" w:hAnsi="Courier New" w:cs="Courier New"/>
      </w:rPr>
    </w:lvl>
    <w:lvl w:ilvl="8">
      <w:start w:val="1"/>
      <w:numFmt w:val="bullet"/>
      <w:isLgl w:val="false"/>
      <w:suff w:val="tab"/>
      <w:lvlText w:val=""/>
      <w:lvlJc w:val="left"/>
      <w:pPr>
        <w:ind w:left="6480" w:hanging="360"/>
      </w:pPr>
      <w:rPr>
        <w:rFonts w:ascii="Wingdings" w:hAnsi="Wingdings"/>
      </w:rPr>
    </w:lvl>
  </w:abstractNum>
  <w:abstractNum w:abstractNumId="4">
    <w:multiLevelType w:val="hybridMultilevel"/>
    <w:lvl w:ilvl="0">
      <w:start w:val="1"/>
      <w:numFmt w:val="bullet"/>
      <w:isLgl w:val="false"/>
      <w:suff w:val="tab"/>
      <w:lvlText w:val=""/>
      <w:lvlJc w:val="left"/>
      <w:pPr>
        <w:ind w:left="720" w:hanging="360"/>
      </w:pPr>
      <w:rPr>
        <w:rFonts w:ascii="Symbol" w:hAnsi="Symbol"/>
      </w:rPr>
    </w:lvl>
    <w:lvl w:ilvl="1">
      <w:start w:val="1"/>
      <w:numFmt w:val="bullet"/>
      <w:isLgl w:val="false"/>
      <w:suff w:val="tab"/>
      <w:lvlText w:val="o"/>
      <w:lvlJc w:val="left"/>
      <w:pPr>
        <w:ind w:left="1440" w:hanging="360"/>
      </w:pPr>
      <w:rPr>
        <w:rFonts w:ascii="Courier New" w:hAnsi="Courier New" w:cs="Courier New"/>
      </w:rPr>
    </w:lvl>
    <w:lvl w:ilvl="2">
      <w:start w:val="1"/>
      <w:numFmt w:val="bullet"/>
      <w:isLgl w:val="false"/>
      <w:suff w:val="tab"/>
      <w:lvlText w:val=""/>
      <w:lvlJc w:val="left"/>
      <w:pPr>
        <w:ind w:left="2160" w:hanging="360"/>
      </w:pPr>
      <w:rPr>
        <w:rFonts w:ascii="Wingdings" w:hAnsi="Wingdings"/>
      </w:rPr>
    </w:lvl>
    <w:lvl w:ilvl="3">
      <w:start w:val="1"/>
      <w:numFmt w:val="bullet"/>
      <w:isLgl w:val="false"/>
      <w:suff w:val="tab"/>
      <w:lvlText w:val=""/>
      <w:lvlJc w:val="left"/>
      <w:pPr>
        <w:ind w:left="2880" w:hanging="360"/>
      </w:pPr>
      <w:rPr>
        <w:rFonts w:ascii="Symbol" w:hAnsi="Symbol"/>
      </w:rPr>
    </w:lvl>
    <w:lvl w:ilvl="4">
      <w:start w:val="1"/>
      <w:numFmt w:val="bullet"/>
      <w:isLgl w:val="false"/>
      <w:suff w:val="tab"/>
      <w:lvlText w:val="o"/>
      <w:lvlJc w:val="left"/>
      <w:pPr>
        <w:ind w:left="3600" w:hanging="360"/>
      </w:pPr>
      <w:rPr>
        <w:rFonts w:ascii="Courier New" w:hAnsi="Courier New" w:cs="Courier New"/>
      </w:rPr>
    </w:lvl>
    <w:lvl w:ilvl="5">
      <w:start w:val="1"/>
      <w:numFmt w:val="bullet"/>
      <w:isLgl w:val="false"/>
      <w:suff w:val="tab"/>
      <w:lvlText w:val=""/>
      <w:lvlJc w:val="left"/>
      <w:pPr>
        <w:ind w:left="4320" w:hanging="360"/>
      </w:pPr>
      <w:rPr>
        <w:rFonts w:ascii="Wingdings" w:hAnsi="Wingdings"/>
      </w:rPr>
    </w:lvl>
    <w:lvl w:ilvl="6">
      <w:start w:val="1"/>
      <w:numFmt w:val="bullet"/>
      <w:isLgl w:val="false"/>
      <w:suff w:val="tab"/>
      <w:lvlText w:val=""/>
      <w:lvlJc w:val="left"/>
      <w:pPr>
        <w:ind w:left="5040" w:hanging="360"/>
      </w:pPr>
      <w:rPr>
        <w:rFonts w:ascii="Symbol" w:hAnsi="Symbol"/>
      </w:rPr>
    </w:lvl>
    <w:lvl w:ilvl="7">
      <w:start w:val="1"/>
      <w:numFmt w:val="bullet"/>
      <w:isLgl w:val="false"/>
      <w:suff w:val="tab"/>
      <w:lvlText w:val="o"/>
      <w:lvlJc w:val="left"/>
      <w:pPr>
        <w:ind w:left="5760" w:hanging="360"/>
      </w:pPr>
      <w:rPr>
        <w:rFonts w:ascii="Courier New" w:hAnsi="Courier New" w:cs="Courier New"/>
      </w:rPr>
    </w:lvl>
    <w:lvl w:ilvl="8">
      <w:start w:val="1"/>
      <w:numFmt w:val="bullet"/>
      <w:isLgl w:val="false"/>
      <w:suff w:val="tab"/>
      <w:lvlText w:val=""/>
      <w:lvlJc w:val="left"/>
      <w:pPr>
        <w:ind w:left="6480" w:hanging="360"/>
      </w:pPr>
      <w:rPr>
        <w:rFonts w:ascii="Wingdings" w:hAnsi="Wingdings"/>
      </w:rPr>
    </w:lvl>
  </w:abstractNum>
  <w:abstractNum w:abstractNumId="5">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6">
    <w:multiLevelType w:val="hybridMultilevel"/>
    <w:lvl w:ilvl="0">
      <w:start w:val="1"/>
      <w:numFmt w:val="decimal"/>
      <w:isLgl w:val="false"/>
      <w:suff w:val="tab"/>
      <w:lvlText w:val="%1."/>
      <w:lvlJc w:val="left"/>
      <w:pPr>
        <w:ind w:left="1260" w:hanging="360"/>
        <w:tabs>
          <w:tab w:val="num" w:pos="1260" w:leader="none"/>
        </w:tabs>
      </w:pPr>
    </w:lvl>
    <w:lvl w:ilvl="1">
      <w:start w:val="1"/>
      <w:numFmt w:val="lowerLetter"/>
      <w:isLgl w:val="false"/>
      <w:suff w:val="tab"/>
      <w:lvlText w:val="%2."/>
      <w:lvlJc w:val="left"/>
      <w:pPr>
        <w:ind w:left="1880" w:hanging="360"/>
        <w:tabs>
          <w:tab w:val="num" w:pos="1880" w:leader="none"/>
        </w:tabs>
      </w:pPr>
    </w:lvl>
    <w:lvl w:ilvl="2">
      <w:start w:val="1"/>
      <w:numFmt w:val="lowerRoman"/>
      <w:isLgl w:val="false"/>
      <w:suff w:val="tab"/>
      <w:lvlText w:val="%3."/>
      <w:lvlJc w:val="right"/>
      <w:pPr>
        <w:ind w:left="2600" w:hanging="180"/>
        <w:tabs>
          <w:tab w:val="num" w:pos="2600" w:leader="none"/>
        </w:tabs>
      </w:pPr>
    </w:lvl>
    <w:lvl w:ilvl="3">
      <w:start w:val="1"/>
      <w:numFmt w:val="decimal"/>
      <w:isLgl w:val="false"/>
      <w:suff w:val="tab"/>
      <w:lvlText w:val="%4."/>
      <w:lvlJc w:val="left"/>
      <w:pPr>
        <w:ind w:left="3320" w:hanging="360"/>
        <w:tabs>
          <w:tab w:val="num" w:pos="3320" w:leader="none"/>
        </w:tabs>
      </w:pPr>
    </w:lvl>
    <w:lvl w:ilvl="4">
      <w:start w:val="1"/>
      <w:numFmt w:val="lowerLetter"/>
      <w:isLgl w:val="false"/>
      <w:suff w:val="tab"/>
      <w:lvlText w:val="%5."/>
      <w:lvlJc w:val="left"/>
      <w:pPr>
        <w:ind w:left="4040" w:hanging="360"/>
        <w:tabs>
          <w:tab w:val="num" w:pos="4040" w:leader="none"/>
        </w:tabs>
      </w:pPr>
    </w:lvl>
    <w:lvl w:ilvl="5">
      <w:start w:val="1"/>
      <w:numFmt w:val="lowerRoman"/>
      <w:isLgl w:val="false"/>
      <w:suff w:val="tab"/>
      <w:lvlText w:val="%6."/>
      <w:lvlJc w:val="right"/>
      <w:pPr>
        <w:ind w:left="4760" w:hanging="180"/>
        <w:tabs>
          <w:tab w:val="num" w:pos="4760" w:leader="none"/>
        </w:tabs>
      </w:pPr>
    </w:lvl>
    <w:lvl w:ilvl="6">
      <w:start w:val="1"/>
      <w:numFmt w:val="decimal"/>
      <w:isLgl w:val="false"/>
      <w:suff w:val="tab"/>
      <w:lvlText w:val="%7."/>
      <w:lvlJc w:val="left"/>
      <w:pPr>
        <w:ind w:left="5480" w:hanging="360"/>
        <w:tabs>
          <w:tab w:val="num" w:pos="5480" w:leader="none"/>
        </w:tabs>
      </w:pPr>
    </w:lvl>
    <w:lvl w:ilvl="7">
      <w:start w:val="1"/>
      <w:numFmt w:val="lowerLetter"/>
      <w:isLgl w:val="false"/>
      <w:suff w:val="tab"/>
      <w:lvlText w:val="%8."/>
      <w:lvlJc w:val="left"/>
      <w:pPr>
        <w:ind w:left="6200" w:hanging="360"/>
        <w:tabs>
          <w:tab w:val="num" w:pos="6200" w:leader="none"/>
        </w:tabs>
      </w:pPr>
    </w:lvl>
    <w:lvl w:ilvl="8">
      <w:start w:val="1"/>
      <w:numFmt w:val="lowerRoman"/>
      <w:isLgl w:val="false"/>
      <w:suff w:val="tab"/>
      <w:lvlText w:val="%9."/>
      <w:lvlJc w:val="right"/>
      <w:pPr>
        <w:ind w:left="6920" w:hanging="180"/>
        <w:tabs>
          <w:tab w:val="num" w:pos="6920" w:leader="none"/>
        </w:tabs>
      </w:pPr>
    </w:lvl>
  </w:abstractNum>
  <w:abstractNum w:abstractNumId="7">
    <w:multiLevelType w:val="hybridMultilevel"/>
    <w:lvl w:ilvl="0">
      <w:start w:val="1"/>
      <w:numFmt w:val="decimal"/>
      <w:isLgl w:val="false"/>
      <w:suff w:val="tab"/>
      <w:lvlText w:val="%1)"/>
      <w:lvlJc w:val="left"/>
      <w:pPr>
        <w:ind w:left="1069"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8">
    <w:multiLevelType w:val="hybridMultilevel"/>
    <w:lvl w:ilvl="0">
      <w:start w:val="3"/>
      <w:numFmt w:val="bullet"/>
      <w:isLgl w:val="false"/>
      <w:suff w:val="tab"/>
      <w:lvlText w:val=""/>
      <w:lvlJc w:val="left"/>
      <w:pPr>
        <w:ind w:left="1080" w:hanging="360"/>
      </w:pPr>
      <w:rPr>
        <w:rFonts w:ascii="Symbol" w:hAnsi="Symbol" w:eastAsia="Times New Roman" w:cs="Times New Roman"/>
        <w:b w:val="0"/>
      </w:rPr>
    </w:lvl>
    <w:lvl w:ilvl="1">
      <w:start w:val="1"/>
      <w:numFmt w:val="bullet"/>
      <w:isLgl w:val="false"/>
      <w:suff w:val="tab"/>
      <w:lvlText w:val="o"/>
      <w:lvlJc w:val="left"/>
      <w:pPr>
        <w:ind w:left="1800" w:hanging="360"/>
      </w:pPr>
      <w:rPr>
        <w:rFonts w:ascii="Courier New" w:hAnsi="Courier New" w:cs="Courier New"/>
      </w:rPr>
    </w:lvl>
    <w:lvl w:ilvl="2">
      <w:start w:val="1"/>
      <w:numFmt w:val="bullet"/>
      <w:isLgl w:val="false"/>
      <w:suff w:val="tab"/>
      <w:lvlText w:val=""/>
      <w:lvlJc w:val="left"/>
      <w:pPr>
        <w:ind w:left="2520" w:hanging="360"/>
      </w:pPr>
      <w:rPr>
        <w:rFonts w:ascii="Wingdings" w:hAnsi="Wingdings"/>
      </w:rPr>
    </w:lvl>
    <w:lvl w:ilvl="3">
      <w:start w:val="1"/>
      <w:numFmt w:val="bullet"/>
      <w:isLgl w:val="false"/>
      <w:suff w:val="tab"/>
      <w:lvlText w:val=""/>
      <w:lvlJc w:val="left"/>
      <w:pPr>
        <w:ind w:left="3240" w:hanging="360"/>
      </w:pPr>
      <w:rPr>
        <w:rFonts w:ascii="Symbol" w:hAnsi="Symbol"/>
      </w:rPr>
    </w:lvl>
    <w:lvl w:ilvl="4">
      <w:start w:val="1"/>
      <w:numFmt w:val="bullet"/>
      <w:isLgl w:val="false"/>
      <w:suff w:val="tab"/>
      <w:lvlText w:val="o"/>
      <w:lvlJc w:val="left"/>
      <w:pPr>
        <w:ind w:left="3960" w:hanging="360"/>
      </w:pPr>
      <w:rPr>
        <w:rFonts w:ascii="Courier New" w:hAnsi="Courier New" w:cs="Courier New"/>
      </w:rPr>
    </w:lvl>
    <w:lvl w:ilvl="5">
      <w:start w:val="1"/>
      <w:numFmt w:val="bullet"/>
      <w:isLgl w:val="false"/>
      <w:suff w:val="tab"/>
      <w:lvlText w:val=""/>
      <w:lvlJc w:val="left"/>
      <w:pPr>
        <w:ind w:left="4680" w:hanging="360"/>
      </w:pPr>
      <w:rPr>
        <w:rFonts w:ascii="Wingdings" w:hAnsi="Wingdings"/>
      </w:rPr>
    </w:lvl>
    <w:lvl w:ilvl="6">
      <w:start w:val="1"/>
      <w:numFmt w:val="bullet"/>
      <w:isLgl w:val="false"/>
      <w:suff w:val="tab"/>
      <w:lvlText w:val=""/>
      <w:lvlJc w:val="left"/>
      <w:pPr>
        <w:ind w:left="5400" w:hanging="360"/>
      </w:pPr>
      <w:rPr>
        <w:rFonts w:ascii="Symbol" w:hAnsi="Symbol"/>
      </w:rPr>
    </w:lvl>
    <w:lvl w:ilvl="7">
      <w:start w:val="1"/>
      <w:numFmt w:val="bullet"/>
      <w:isLgl w:val="false"/>
      <w:suff w:val="tab"/>
      <w:lvlText w:val="o"/>
      <w:lvlJc w:val="left"/>
      <w:pPr>
        <w:ind w:left="6120" w:hanging="360"/>
      </w:pPr>
      <w:rPr>
        <w:rFonts w:ascii="Courier New" w:hAnsi="Courier New" w:cs="Courier New"/>
      </w:rPr>
    </w:lvl>
    <w:lvl w:ilvl="8">
      <w:start w:val="1"/>
      <w:numFmt w:val="bullet"/>
      <w:isLgl w:val="false"/>
      <w:suff w:val="tab"/>
      <w:lvlText w:val=""/>
      <w:lvlJc w:val="left"/>
      <w:pPr>
        <w:ind w:left="6840" w:hanging="360"/>
      </w:pPr>
      <w:rPr>
        <w:rFonts w:ascii="Wingdings" w:hAnsi="Wingdings"/>
      </w:rPr>
    </w:lvl>
  </w:abstractNum>
  <w:abstractNum w:abstractNumId="9">
    <w:multiLevelType w:val="hybridMultilevel"/>
    <w:lvl w:ilvl="0">
      <w:start w:val="1"/>
      <w:numFmt w:val="decimal"/>
      <w:isLgl w:val="false"/>
      <w:suff w:val="tab"/>
      <w:lvlText w:val="%1)"/>
      <w:lvlJc w:val="left"/>
      <w:pPr>
        <w:ind w:left="1069" w:hanging="360"/>
      </w:pPr>
    </w:lvl>
    <w:lvl w:ilvl="1">
      <w:start w:val="1"/>
      <w:numFmt w:val="lowerLetter"/>
      <w:isLgl w:val="false"/>
      <w:suff w:val="tab"/>
      <w:lvlText w:val="%2."/>
      <w:lvlJc w:val="left"/>
      <w:pPr>
        <w:ind w:left="1789" w:hanging="360"/>
      </w:pPr>
    </w:lvl>
    <w:lvl w:ilvl="2">
      <w:start w:val="1"/>
      <w:numFmt w:val="lowerRoman"/>
      <w:isLgl w:val="false"/>
      <w:suff w:val="tab"/>
      <w:lvlText w:val="%3."/>
      <w:lvlJc w:val="right"/>
      <w:pPr>
        <w:ind w:left="2509" w:hanging="180"/>
      </w:pPr>
    </w:lvl>
    <w:lvl w:ilvl="3">
      <w:start w:val="1"/>
      <w:numFmt w:val="decimal"/>
      <w:isLgl w:val="false"/>
      <w:suff w:val="tab"/>
      <w:lvlText w:val="%4."/>
      <w:lvlJc w:val="left"/>
      <w:pPr>
        <w:ind w:left="3229" w:hanging="360"/>
      </w:pPr>
    </w:lvl>
    <w:lvl w:ilvl="4">
      <w:start w:val="1"/>
      <w:numFmt w:val="lowerLetter"/>
      <w:isLgl w:val="false"/>
      <w:suff w:val="tab"/>
      <w:lvlText w:val="%5."/>
      <w:lvlJc w:val="left"/>
      <w:pPr>
        <w:ind w:left="3949" w:hanging="360"/>
      </w:pPr>
    </w:lvl>
    <w:lvl w:ilvl="5">
      <w:start w:val="1"/>
      <w:numFmt w:val="lowerRoman"/>
      <w:isLgl w:val="false"/>
      <w:suff w:val="tab"/>
      <w:lvlText w:val="%6."/>
      <w:lvlJc w:val="right"/>
      <w:pPr>
        <w:ind w:left="4669" w:hanging="180"/>
      </w:pPr>
    </w:lvl>
    <w:lvl w:ilvl="6">
      <w:start w:val="1"/>
      <w:numFmt w:val="decimal"/>
      <w:isLgl w:val="false"/>
      <w:suff w:val="tab"/>
      <w:lvlText w:val="%7."/>
      <w:lvlJc w:val="left"/>
      <w:pPr>
        <w:ind w:left="5389" w:hanging="360"/>
      </w:pPr>
    </w:lvl>
    <w:lvl w:ilvl="7">
      <w:start w:val="1"/>
      <w:numFmt w:val="lowerLetter"/>
      <w:isLgl w:val="false"/>
      <w:suff w:val="tab"/>
      <w:lvlText w:val="%8."/>
      <w:lvlJc w:val="left"/>
      <w:pPr>
        <w:ind w:left="6109" w:hanging="360"/>
      </w:pPr>
    </w:lvl>
    <w:lvl w:ilvl="8">
      <w:start w:val="1"/>
      <w:numFmt w:val="lowerRoman"/>
      <w:isLgl w:val="false"/>
      <w:suff w:val="tab"/>
      <w:lvlText w:val="%9."/>
      <w:lvlJc w:val="right"/>
      <w:pPr>
        <w:ind w:left="6829" w:hanging="180"/>
      </w:pPr>
    </w:lvl>
  </w:abstractNum>
  <w:abstractNum w:abstractNumId="10">
    <w:multiLevelType w:val="hybridMultilevel"/>
    <w:lvl w:ilvl="0">
      <w:start w:val="1"/>
      <w:numFmt w:val="decimal"/>
      <w:isLgl w:val="false"/>
      <w:suff w:val="tab"/>
      <w:lvlText w:val="%1."/>
      <w:lvlJc w:val="left"/>
      <w:pPr>
        <w:ind w:left="900" w:hanging="360"/>
      </w:pPr>
    </w:lvl>
    <w:lvl w:ilvl="1">
      <w:start w:val="1"/>
      <w:numFmt w:val="lowerLetter"/>
      <w:isLgl w:val="false"/>
      <w:suff w:val="tab"/>
      <w:lvlText w:val="%2."/>
      <w:lvlJc w:val="left"/>
      <w:pPr>
        <w:ind w:left="1620" w:hanging="360"/>
      </w:pPr>
    </w:lvl>
    <w:lvl w:ilvl="2">
      <w:start w:val="1"/>
      <w:numFmt w:val="lowerRoman"/>
      <w:isLgl w:val="false"/>
      <w:suff w:val="tab"/>
      <w:lvlText w:val="%3."/>
      <w:lvlJc w:val="right"/>
      <w:pPr>
        <w:ind w:left="2340" w:hanging="180"/>
      </w:pPr>
    </w:lvl>
    <w:lvl w:ilvl="3">
      <w:start w:val="1"/>
      <w:numFmt w:val="decimal"/>
      <w:isLgl w:val="false"/>
      <w:suff w:val="tab"/>
      <w:lvlText w:val="%4."/>
      <w:lvlJc w:val="left"/>
      <w:pPr>
        <w:ind w:left="3060" w:hanging="360"/>
      </w:pPr>
    </w:lvl>
    <w:lvl w:ilvl="4">
      <w:start w:val="1"/>
      <w:numFmt w:val="lowerLetter"/>
      <w:isLgl w:val="false"/>
      <w:suff w:val="tab"/>
      <w:lvlText w:val="%5."/>
      <w:lvlJc w:val="left"/>
      <w:pPr>
        <w:ind w:left="3780" w:hanging="360"/>
      </w:pPr>
    </w:lvl>
    <w:lvl w:ilvl="5">
      <w:start w:val="1"/>
      <w:numFmt w:val="lowerRoman"/>
      <w:isLgl w:val="false"/>
      <w:suff w:val="tab"/>
      <w:lvlText w:val="%6."/>
      <w:lvlJc w:val="right"/>
      <w:pPr>
        <w:ind w:left="4500" w:hanging="180"/>
      </w:pPr>
    </w:lvl>
    <w:lvl w:ilvl="6">
      <w:start w:val="1"/>
      <w:numFmt w:val="decimal"/>
      <w:isLgl w:val="false"/>
      <w:suff w:val="tab"/>
      <w:lvlText w:val="%7."/>
      <w:lvlJc w:val="left"/>
      <w:pPr>
        <w:ind w:left="5220" w:hanging="360"/>
      </w:pPr>
    </w:lvl>
    <w:lvl w:ilvl="7">
      <w:start w:val="1"/>
      <w:numFmt w:val="lowerLetter"/>
      <w:isLgl w:val="false"/>
      <w:suff w:val="tab"/>
      <w:lvlText w:val="%8."/>
      <w:lvlJc w:val="left"/>
      <w:pPr>
        <w:ind w:left="5940" w:hanging="360"/>
      </w:pPr>
    </w:lvl>
    <w:lvl w:ilvl="8">
      <w:start w:val="1"/>
      <w:numFmt w:val="lowerRoman"/>
      <w:isLgl w:val="false"/>
      <w:suff w:val="tab"/>
      <w:lvlText w:val="%9."/>
      <w:lvlJc w:val="right"/>
      <w:pPr>
        <w:ind w:left="6660" w:hanging="180"/>
      </w:pPr>
    </w:lvl>
  </w:abstractNum>
  <w:abstractNum w:abstractNumId="11">
    <w:multiLevelType w:val="hybridMultilevel"/>
    <w:lvl w:ilvl="0">
      <w:start w:val="1"/>
      <w:numFmt w:val="decimal"/>
      <w:isLgl w:val="false"/>
      <w:suff w:val="tab"/>
      <w:lvlText w:val="%1."/>
      <w:lvlJc w:val="left"/>
      <w:pPr>
        <w:ind w:left="525" w:hanging="525"/>
      </w:pPr>
    </w:lvl>
    <w:lvl w:ilvl="1">
      <w:start w:val="1"/>
      <w:numFmt w:val="decimal"/>
      <w:isLgl w:val="false"/>
      <w:suff w:val="tab"/>
      <w:lvlText w:val="%1.%2."/>
      <w:lvlJc w:val="left"/>
      <w:pPr>
        <w:ind w:left="1259" w:hanging="720"/>
      </w:pPr>
    </w:lvl>
    <w:lvl w:ilvl="2">
      <w:start w:val="1"/>
      <w:numFmt w:val="decimal"/>
      <w:isLgl w:val="false"/>
      <w:suff w:val="tab"/>
      <w:lvlText w:val="%1.%2.%3."/>
      <w:lvlJc w:val="left"/>
      <w:pPr>
        <w:ind w:left="1798" w:hanging="720"/>
      </w:pPr>
    </w:lvl>
    <w:lvl w:ilvl="3">
      <w:start w:val="1"/>
      <w:numFmt w:val="decimal"/>
      <w:isLgl w:val="false"/>
      <w:suff w:val="tab"/>
      <w:lvlText w:val="%1.%2.%3.%4."/>
      <w:lvlJc w:val="left"/>
      <w:pPr>
        <w:ind w:left="2697" w:hanging="1080"/>
      </w:pPr>
    </w:lvl>
    <w:lvl w:ilvl="4">
      <w:start w:val="1"/>
      <w:numFmt w:val="decimal"/>
      <w:isLgl w:val="false"/>
      <w:suff w:val="tab"/>
      <w:lvlText w:val="%1.%2.%3.%4.%5."/>
      <w:lvlJc w:val="left"/>
      <w:pPr>
        <w:ind w:left="3236" w:hanging="1080"/>
      </w:pPr>
    </w:lvl>
    <w:lvl w:ilvl="5">
      <w:start w:val="1"/>
      <w:numFmt w:val="decimal"/>
      <w:isLgl w:val="false"/>
      <w:suff w:val="tab"/>
      <w:lvlText w:val="%1.%2.%3.%4.%5.%6."/>
      <w:lvlJc w:val="left"/>
      <w:pPr>
        <w:ind w:left="4135" w:hanging="1440"/>
      </w:pPr>
    </w:lvl>
    <w:lvl w:ilvl="6">
      <w:start w:val="1"/>
      <w:numFmt w:val="decimal"/>
      <w:isLgl w:val="false"/>
      <w:suff w:val="tab"/>
      <w:lvlText w:val="%1.%2.%3.%4.%5.%6.%7."/>
      <w:lvlJc w:val="left"/>
      <w:pPr>
        <w:ind w:left="5034" w:hanging="1800"/>
      </w:pPr>
    </w:lvl>
    <w:lvl w:ilvl="7">
      <w:start w:val="1"/>
      <w:numFmt w:val="decimal"/>
      <w:isLgl w:val="false"/>
      <w:suff w:val="tab"/>
      <w:lvlText w:val="%1.%2.%3.%4.%5.%6.%7.%8."/>
      <w:lvlJc w:val="left"/>
      <w:pPr>
        <w:ind w:left="5573" w:hanging="1800"/>
      </w:pPr>
    </w:lvl>
    <w:lvl w:ilvl="8">
      <w:start w:val="1"/>
      <w:numFmt w:val="decimal"/>
      <w:isLgl w:val="false"/>
      <w:suff w:val="tab"/>
      <w:lvlText w:val="%1.%2.%3.%4.%5.%6.%7.%8.%9."/>
      <w:lvlJc w:val="left"/>
      <w:pPr>
        <w:ind w:left="6472" w:hanging="2160"/>
      </w:pPr>
    </w:lvl>
  </w:abstractNum>
  <w:abstractNum w:abstractNumId="12">
    <w:multiLevelType w:val="hybridMultilevel"/>
    <w:lvl w:ilvl="0">
      <w:start w:val="1"/>
      <w:numFmt w:val="decimal"/>
      <w:isLgl w:val="false"/>
      <w:suff w:val="tab"/>
      <w:lvlText w:val="%1."/>
      <w:lvlJc w:val="left"/>
      <w:pPr>
        <w:ind w:left="675" w:hanging="675"/>
      </w:pPr>
    </w:lvl>
    <w:lvl w:ilvl="1">
      <w:start w:val="1"/>
      <w:numFmt w:val="decimal"/>
      <w:isLgl w:val="false"/>
      <w:suff w:val="tab"/>
      <w:lvlText w:val="%1.%2."/>
      <w:lvlJc w:val="left"/>
      <w:pPr>
        <w:ind w:left="1349" w:hanging="720"/>
      </w:pPr>
    </w:lvl>
    <w:lvl w:ilvl="2">
      <w:start w:val="2"/>
      <w:numFmt w:val="decimal"/>
      <w:isLgl w:val="false"/>
      <w:suff w:val="tab"/>
      <w:lvlText w:val="%1.%2.%3."/>
      <w:lvlJc w:val="left"/>
      <w:pPr>
        <w:ind w:left="2139" w:hanging="720"/>
      </w:pPr>
    </w:lvl>
    <w:lvl w:ilvl="3">
      <w:start w:val="1"/>
      <w:numFmt w:val="decimal"/>
      <w:isLgl w:val="false"/>
      <w:suff w:val="tab"/>
      <w:lvlText w:val="%1.%2.%3.%4."/>
      <w:lvlJc w:val="left"/>
      <w:pPr>
        <w:ind w:left="2967" w:hanging="1080"/>
      </w:pPr>
    </w:lvl>
    <w:lvl w:ilvl="4">
      <w:start w:val="1"/>
      <w:numFmt w:val="decimal"/>
      <w:isLgl w:val="false"/>
      <w:suff w:val="tab"/>
      <w:lvlText w:val="%1.%2.%3.%4.%5."/>
      <w:lvlJc w:val="left"/>
      <w:pPr>
        <w:ind w:left="3596" w:hanging="1080"/>
      </w:pPr>
    </w:lvl>
    <w:lvl w:ilvl="5">
      <w:start w:val="1"/>
      <w:numFmt w:val="decimal"/>
      <w:isLgl w:val="false"/>
      <w:suff w:val="tab"/>
      <w:lvlText w:val="%1.%2.%3.%4.%5.%6."/>
      <w:lvlJc w:val="left"/>
      <w:pPr>
        <w:ind w:left="4585" w:hanging="1440"/>
      </w:pPr>
    </w:lvl>
    <w:lvl w:ilvl="6">
      <w:start w:val="1"/>
      <w:numFmt w:val="decimal"/>
      <w:isLgl w:val="false"/>
      <w:suff w:val="tab"/>
      <w:lvlText w:val="%1.%2.%3.%4.%5.%6.%7."/>
      <w:lvlJc w:val="left"/>
      <w:pPr>
        <w:ind w:left="5574" w:hanging="1800"/>
      </w:pPr>
    </w:lvl>
    <w:lvl w:ilvl="7">
      <w:start w:val="1"/>
      <w:numFmt w:val="decimal"/>
      <w:isLgl w:val="false"/>
      <w:suff w:val="tab"/>
      <w:lvlText w:val="%1.%2.%3.%4.%5.%6.%7.%8."/>
      <w:lvlJc w:val="left"/>
      <w:pPr>
        <w:ind w:left="6203" w:hanging="1800"/>
      </w:pPr>
    </w:lvl>
    <w:lvl w:ilvl="8">
      <w:start w:val="1"/>
      <w:numFmt w:val="decimal"/>
      <w:isLgl w:val="false"/>
      <w:suff w:val="tab"/>
      <w:lvlText w:val="%1.%2.%3.%4.%5.%6.%7.%8.%9."/>
      <w:lvlJc w:val="left"/>
      <w:pPr>
        <w:ind w:left="7192" w:hanging="2160"/>
      </w:pPr>
    </w:lvl>
  </w:abstractNum>
  <w:num w:numId="1">
    <w:abstractNumId w:val="9"/>
  </w:num>
  <w:num w:numId="2">
    <w:abstractNumId w:val="7"/>
  </w:num>
  <w:num w:numId="3">
    <w:abstractNumId w:val="2"/>
  </w:num>
  <w:num w:numId="4">
    <w:abstractNumId w:val="4"/>
  </w:num>
  <w:num w:numId="5">
    <w:abstractNumId w:val="0"/>
  </w:num>
  <w:num w:numId="6">
    <w:abstractNumId w:val="10"/>
  </w:num>
  <w:num w:numId="7">
    <w:abstractNumId w:val="6"/>
  </w:num>
  <w:num w:numId="8">
    <w:abstractNumId w:val="1"/>
  </w:num>
  <w:num w:numId="9">
    <w:abstractNumId w:val="3"/>
  </w:num>
  <w:num w:numId="10">
    <w:abstractNumId w:val="8"/>
  </w:num>
  <w:num w:numId="11">
    <w:abstractNumId w:val="11"/>
  </w:num>
  <w:num w:numId="12">
    <w:abstractNumId w:val="12"/>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lang w:val="ru-RU" w:eastAsia="zh-CN" w:bidi="ar-SA"/>
      </w:rPr>
    </w:rPrDefault>
    <w:pPrDefaul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698">
    <w:name w:val="Heading 1"/>
    <w:basedOn w:val="876"/>
    <w:next w:val="876"/>
    <w:link w:val="699"/>
    <w:uiPriority w:val="9"/>
    <w:qFormat/>
    <w:pPr>
      <w:keepLines/>
      <w:keepNext/>
      <w:spacing w:before="480" w:after="200"/>
      <w:outlineLvl w:val="0"/>
    </w:pPr>
    <w:rPr>
      <w:rFonts w:ascii="Arial" w:hAnsi="Arial" w:eastAsia="Arial" w:cs="Arial"/>
      <w:sz w:val="40"/>
      <w:szCs w:val="40"/>
    </w:rPr>
  </w:style>
  <w:style w:type="character" w:styleId="699">
    <w:name w:val="Heading 1 Char"/>
    <w:link w:val="698"/>
    <w:uiPriority w:val="9"/>
    <w:rPr>
      <w:rFonts w:ascii="Arial" w:hAnsi="Arial" w:eastAsia="Arial" w:cs="Arial"/>
      <w:sz w:val="40"/>
      <w:szCs w:val="40"/>
    </w:rPr>
  </w:style>
  <w:style w:type="paragraph" w:styleId="700">
    <w:name w:val="Heading 2"/>
    <w:basedOn w:val="876"/>
    <w:next w:val="876"/>
    <w:link w:val="701"/>
    <w:uiPriority w:val="9"/>
    <w:unhideWhenUsed/>
    <w:qFormat/>
    <w:pPr>
      <w:keepLines/>
      <w:keepNext/>
      <w:spacing w:before="360" w:after="200"/>
      <w:outlineLvl w:val="1"/>
    </w:pPr>
    <w:rPr>
      <w:rFonts w:ascii="Arial" w:hAnsi="Arial" w:eastAsia="Arial" w:cs="Arial"/>
      <w:sz w:val="34"/>
    </w:rPr>
  </w:style>
  <w:style w:type="character" w:styleId="701">
    <w:name w:val="Heading 2 Char"/>
    <w:link w:val="700"/>
    <w:uiPriority w:val="9"/>
    <w:rPr>
      <w:rFonts w:ascii="Arial" w:hAnsi="Arial" w:eastAsia="Arial" w:cs="Arial"/>
      <w:sz w:val="34"/>
    </w:rPr>
  </w:style>
  <w:style w:type="paragraph" w:styleId="702">
    <w:name w:val="Heading 3"/>
    <w:basedOn w:val="876"/>
    <w:next w:val="876"/>
    <w:link w:val="703"/>
    <w:uiPriority w:val="9"/>
    <w:unhideWhenUsed/>
    <w:qFormat/>
    <w:pPr>
      <w:keepLines/>
      <w:keepNext/>
      <w:spacing w:before="320" w:after="200"/>
      <w:outlineLvl w:val="2"/>
    </w:pPr>
    <w:rPr>
      <w:rFonts w:ascii="Arial" w:hAnsi="Arial" w:eastAsia="Arial" w:cs="Arial"/>
      <w:sz w:val="30"/>
      <w:szCs w:val="30"/>
    </w:rPr>
  </w:style>
  <w:style w:type="character" w:styleId="703">
    <w:name w:val="Heading 3 Char"/>
    <w:link w:val="702"/>
    <w:uiPriority w:val="9"/>
    <w:rPr>
      <w:rFonts w:ascii="Arial" w:hAnsi="Arial" w:eastAsia="Arial" w:cs="Arial"/>
      <w:sz w:val="30"/>
      <w:szCs w:val="30"/>
    </w:rPr>
  </w:style>
  <w:style w:type="paragraph" w:styleId="704">
    <w:name w:val="Heading 4"/>
    <w:basedOn w:val="876"/>
    <w:next w:val="876"/>
    <w:link w:val="705"/>
    <w:uiPriority w:val="9"/>
    <w:unhideWhenUsed/>
    <w:qFormat/>
    <w:pPr>
      <w:keepLines/>
      <w:keepNext/>
      <w:spacing w:before="320" w:after="200"/>
      <w:outlineLvl w:val="3"/>
    </w:pPr>
    <w:rPr>
      <w:rFonts w:ascii="Arial" w:hAnsi="Arial" w:eastAsia="Arial" w:cs="Arial"/>
      <w:b/>
      <w:bCs/>
      <w:sz w:val="26"/>
      <w:szCs w:val="26"/>
    </w:rPr>
  </w:style>
  <w:style w:type="character" w:styleId="705">
    <w:name w:val="Heading 4 Char"/>
    <w:link w:val="704"/>
    <w:uiPriority w:val="9"/>
    <w:rPr>
      <w:rFonts w:ascii="Arial" w:hAnsi="Arial" w:eastAsia="Arial" w:cs="Arial"/>
      <w:b/>
      <w:bCs/>
      <w:sz w:val="26"/>
      <w:szCs w:val="26"/>
    </w:rPr>
  </w:style>
  <w:style w:type="paragraph" w:styleId="706">
    <w:name w:val="Heading 5"/>
    <w:basedOn w:val="876"/>
    <w:next w:val="876"/>
    <w:link w:val="707"/>
    <w:uiPriority w:val="9"/>
    <w:unhideWhenUsed/>
    <w:qFormat/>
    <w:pPr>
      <w:keepLines/>
      <w:keepNext/>
      <w:spacing w:before="320" w:after="200"/>
      <w:outlineLvl w:val="4"/>
    </w:pPr>
    <w:rPr>
      <w:rFonts w:ascii="Arial" w:hAnsi="Arial" w:eastAsia="Arial" w:cs="Arial"/>
      <w:b/>
      <w:bCs/>
      <w:sz w:val="24"/>
      <w:szCs w:val="24"/>
    </w:rPr>
  </w:style>
  <w:style w:type="character" w:styleId="707">
    <w:name w:val="Heading 5 Char"/>
    <w:link w:val="706"/>
    <w:uiPriority w:val="9"/>
    <w:rPr>
      <w:rFonts w:ascii="Arial" w:hAnsi="Arial" w:eastAsia="Arial" w:cs="Arial"/>
      <w:b/>
      <w:bCs/>
      <w:sz w:val="24"/>
      <w:szCs w:val="24"/>
    </w:rPr>
  </w:style>
  <w:style w:type="paragraph" w:styleId="708">
    <w:name w:val="Heading 6"/>
    <w:basedOn w:val="876"/>
    <w:next w:val="876"/>
    <w:link w:val="709"/>
    <w:uiPriority w:val="9"/>
    <w:unhideWhenUsed/>
    <w:qFormat/>
    <w:pPr>
      <w:keepLines/>
      <w:keepNext/>
      <w:spacing w:before="320" w:after="200"/>
      <w:outlineLvl w:val="5"/>
    </w:pPr>
    <w:rPr>
      <w:rFonts w:ascii="Arial" w:hAnsi="Arial" w:eastAsia="Arial" w:cs="Arial"/>
      <w:b/>
      <w:bCs/>
      <w:sz w:val="22"/>
      <w:szCs w:val="22"/>
    </w:rPr>
  </w:style>
  <w:style w:type="character" w:styleId="709">
    <w:name w:val="Heading 6 Char"/>
    <w:link w:val="708"/>
    <w:uiPriority w:val="9"/>
    <w:rPr>
      <w:rFonts w:ascii="Arial" w:hAnsi="Arial" w:eastAsia="Arial" w:cs="Arial"/>
      <w:b/>
      <w:bCs/>
      <w:sz w:val="22"/>
      <w:szCs w:val="22"/>
    </w:rPr>
  </w:style>
  <w:style w:type="paragraph" w:styleId="710">
    <w:name w:val="Heading 7"/>
    <w:basedOn w:val="876"/>
    <w:next w:val="876"/>
    <w:link w:val="711"/>
    <w:uiPriority w:val="9"/>
    <w:unhideWhenUsed/>
    <w:qFormat/>
    <w:pPr>
      <w:keepLines/>
      <w:keepNext/>
      <w:spacing w:before="320" w:after="200"/>
      <w:outlineLvl w:val="6"/>
    </w:pPr>
    <w:rPr>
      <w:rFonts w:ascii="Arial" w:hAnsi="Arial" w:eastAsia="Arial" w:cs="Arial"/>
      <w:b/>
      <w:bCs/>
      <w:i/>
      <w:iCs/>
      <w:sz w:val="22"/>
      <w:szCs w:val="22"/>
    </w:rPr>
  </w:style>
  <w:style w:type="character" w:styleId="711">
    <w:name w:val="Heading 7 Char"/>
    <w:link w:val="710"/>
    <w:uiPriority w:val="9"/>
    <w:rPr>
      <w:rFonts w:ascii="Arial" w:hAnsi="Arial" w:eastAsia="Arial" w:cs="Arial"/>
      <w:b/>
      <w:bCs/>
      <w:i/>
      <w:iCs/>
      <w:sz w:val="22"/>
      <w:szCs w:val="22"/>
    </w:rPr>
  </w:style>
  <w:style w:type="paragraph" w:styleId="712">
    <w:name w:val="Heading 8"/>
    <w:basedOn w:val="876"/>
    <w:next w:val="876"/>
    <w:link w:val="713"/>
    <w:uiPriority w:val="9"/>
    <w:unhideWhenUsed/>
    <w:qFormat/>
    <w:pPr>
      <w:keepLines/>
      <w:keepNext/>
      <w:spacing w:before="320" w:after="200"/>
      <w:outlineLvl w:val="7"/>
    </w:pPr>
    <w:rPr>
      <w:rFonts w:ascii="Arial" w:hAnsi="Arial" w:eastAsia="Arial" w:cs="Arial"/>
      <w:i/>
      <w:iCs/>
      <w:sz w:val="22"/>
      <w:szCs w:val="22"/>
    </w:rPr>
  </w:style>
  <w:style w:type="character" w:styleId="713">
    <w:name w:val="Heading 8 Char"/>
    <w:link w:val="712"/>
    <w:uiPriority w:val="9"/>
    <w:rPr>
      <w:rFonts w:ascii="Arial" w:hAnsi="Arial" w:eastAsia="Arial" w:cs="Arial"/>
      <w:i/>
      <w:iCs/>
      <w:sz w:val="22"/>
      <w:szCs w:val="22"/>
    </w:rPr>
  </w:style>
  <w:style w:type="paragraph" w:styleId="714">
    <w:name w:val="Heading 9"/>
    <w:basedOn w:val="876"/>
    <w:next w:val="876"/>
    <w:link w:val="715"/>
    <w:uiPriority w:val="9"/>
    <w:unhideWhenUsed/>
    <w:qFormat/>
    <w:pPr>
      <w:keepLines/>
      <w:keepNext/>
      <w:spacing w:before="320" w:after="200"/>
      <w:outlineLvl w:val="8"/>
    </w:pPr>
    <w:rPr>
      <w:rFonts w:ascii="Arial" w:hAnsi="Arial" w:eastAsia="Arial" w:cs="Arial"/>
      <w:i/>
      <w:iCs/>
      <w:sz w:val="21"/>
      <w:szCs w:val="21"/>
    </w:rPr>
  </w:style>
  <w:style w:type="character" w:styleId="715">
    <w:name w:val="Heading 9 Char"/>
    <w:link w:val="714"/>
    <w:uiPriority w:val="9"/>
    <w:rPr>
      <w:rFonts w:ascii="Arial" w:hAnsi="Arial" w:eastAsia="Arial" w:cs="Arial"/>
      <w:i/>
      <w:iCs/>
      <w:sz w:val="21"/>
      <w:szCs w:val="21"/>
    </w:rPr>
  </w:style>
  <w:style w:type="paragraph" w:styleId="716">
    <w:name w:val="List Paragraph"/>
    <w:basedOn w:val="876"/>
    <w:uiPriority w:val="34"/>
    <w:qFormat/>
    <w:pPr>
      <w:contextualSpacing/>
      <w:ind w:left="720"/>
    </w:pPr>
  </w:style>
  <w:style w:type="paragraph" w:styleId="717">
    <w:name w:val="No Spacing"/>
    <w:uiPriority w:val="1"/>
    <w:qFormat/>
    <w:pPr>
      <w:spacing w:before="0" w:after="0" w:line="240" w:lineRule="auto"/>
    </w:pPr>
  </w:style>
  <w:style w:type="paragraph" w:styleId="718">
    <w:name w:val="Title"/>
    <w:basedOn w:val="876"/>
    <w:next w:val="876"/>
    <w:link w:val="719"/>
    <w:uiPriority w:val="10"/>
    <w:qFormat/>
    <w:pPr>
      <w:contextualSpacing/>
      <w:spacing w:before="300" w:after="200"/>
    </w:pPr>
    <w:rPr>
      <w:sz w:val="48"/>
      <w:szCs w:val="48"/>
    </w:rPr>
  </w:style>
  <w:style w:type="character" w:styleId="719">
    <w:name w:val="Title Char"/>
    <w:link w:val="718"/>
    <w:uiPriority w:val="10"/>
    <w:rPr>
      <w:sz w:val="48"/>
      <w:szCs w:val="48"/>
    </w:rPr>
  </w:style>
  <w:style w:type="paragraph" w:styleId="720">
    <w:name w:val="Subtitle"/>
    <w:basedOn w:val="876"/>
    <w:next w:val="876"/>
    <w:link w:val="721"/>
    <w:uiPriority w:val="11"/>
    <w:qFormat/>
    <w:pPr>
      <w:spacing w:before="200" w:after="200"/>
    </w:pPr>
    <w:rPr>
      <w:sz w:val="24"/>
      <w:szCs w:val="24"/>
    </w:rPr>
  </w:style>
  <w:style w:type="character" w:styleId="721">
    <w:name w:val="Subtitle Char"/>
    <w:link w:val="720"/>
    <w:uiPriority w:val="11"/>
    <w:rPr>
      <w:sz w:val="24"/>
      <w:szCs w:val="24"/>
    </w:rPr>
  </w:style>
  <w:style w:type="paragraph" w:styleId="722">
    <w:name w:val="Quote"/>
    <w:basedOn w:val="876"/>
    <w:next w:val="876"/>
    <w:link w:val="723"/>
    <w:uiPriority w:val="29"/>
    <w:qFormat/>
    <w:pPr>
      <w:ind w:left="720" w:right="720"/>
    </w:pPr>
    <w:rPr>
      <w:i/>
    </w:rPr>
  </w:style>
  <w:style w:type="character" w:styleId="723">
    <w:name w:val="Quote Char"/>
    <w:link w:val="722"/>
    <w:uiPriority w:val="29"/>
    <w:rPr>
      <w:i/>
    </w:rPr>
  </w:style>
  <w:style w:type="paragraph" w:styleId="724">
    <w:name w:val="Intense Quote"/>
    <w:basedOn w:val="876"/>
    <w:next w:val="876"/>
    <w:link w:val="725"/>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725">
    <w:name w:val="Intense Quote Char"/>
    <w:link w:val="724"/>
    <w:uiPriority w:val="30"/>
    <w:rPr>
      <w:i/>
    </w:rPr>
  </w:style>
  <w:style w:type="paragraph" w:styleId="726">
    <w:name w:val="Header"/>
    <w:basedOn w:val="876"/>
    <w:link w:val="727"/>
    <w:uiPriority w:val="99"/>
    <w:unhideWhenUsed/>
    <w:pPr>
      <w:spacing w:after="0" w:line="240" w:lineRule="auto"/>
      <w:tabs>
        <w:tab w:val="center" w:pos="7143" w:leader="none"/>
        <w:tab w:val="right" w:pos="14287" w:leader="none"/>
      </w:tabs>
    </w:pPr>
  </w:style>
  <w:style w:type="character" w:styleId="727">
    <w:name w:val="Header Char"/>
    <w:link w:val="726"/>
    <w:uiPriority w:val="99"/>
  </w:style>
  <w:style w:type="paragraph" w:styleId="728">
    <w:name w:val="Footer"/>
    <w:basedOn w:val="876"/>
    <w:link w:val="731"/>
    <w:uiPriority w:val="99"/>
    <w:unhideWhenUsed/>
    <w:pPr>
      <w:spacing w:after="0" w:line="240" w:lineRule="auto"/>
      <w:tabs>
        <w:tab w:val="center" w:pos="7143" w:leader="none"/>
        <w:tab w:val="right" w:pos="14287" w:leader="none"/>
      </w:tabs>
    </w:pPr>
  </w:style>
  <w:style w:type="character" w:styleId="729">
    <w:name w:val="Footer Char"/>
    <w:link w:val="728"/>
    <w:uiPriority w:val="99"/>
  </w:style>
  <w:style w:type="paragraph" w:styleId="730">
    <w:name w:val="Caption"/>
    <w:basedOn w:val="876"/>
    <w:next w:val="876"/>
    <w:uiPriority w:val="35"/>
    <w:semiHidden/>
    <w:unhideWhenUsed/>
    <w:qFormat/>
    <w:pPr>
      <w:spacing w:line="276" w:lineRule="auto"/>
    </w:pPr>
    <w:rPr>
      <w:b/>
      <w:bCs/>
      <w:color w:val="4f81bd" w:themeColor="accent1"/>
      <w:sz w:val="18"/>
      <w:szCs w:val="18"/>
    </w:rPr>
  </w:style>
  <w:style w:type="character" w:styleId="731">
    <w:name w:val="Caption Char"/>
    <w:basedOn w:val="730"/>
    <w:link w:val="728"/>
    <w:uiPriority w:val="99"/>
  </w:style>
  <w:style w:type="table" w:styleId="732">
    <w:name w:val="Table Grid"/>
    <w:uiPriority w:val="59"/>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733">
    <w:name w:val="Table Grid Light"/>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734">
    <w:name w:val="Plain Table 1"/>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735">
    <w:name w:val="Plain Table 2"/>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736">
    <w:name w:val="Plain Table 3"/>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737">
    <w:name w:val="Plain Table 4"/>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738">
    <w:name w:val="Plain Table 5"/>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739">
    <w:name w:val="Grid Table 1 Light"/>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Arial" w:hAnsi="Arial"/>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740">
    <w:name w:val="Grid Table 1 Light - Accent 1"/>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741">
    <w:name w:val="Grid Table 1 Light - Accent 2"/>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742">
    <w:name w:val="Grid Table 1 Light - Accent 3"/>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743">
    <w:name w:val="Grid Table 1 Light - Accent 4"/>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744">
    <w:name w:val="Grid Table 1 Light - Accent 5"/>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745">
    <w:name w:val="Grid Table 1 Light - Accent 6"/>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746">
    <w:name w:val="Grid Table 2"/>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747">
    <w:name w:val="Grid Table 2 - Accent 1"/>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748">
    <w:name w:val="Grid Table 2 - Accent 2"/>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749">
    <w:name w:val="Grid Table 2 - Accent 3"/>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750">
    <w:name w:val="Grid Table 2 - Accent 4"/>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751">
    <w:name w:val="Grid Table 2 - Accent 5"/>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752">
    <w:name w:val="Grid Table 2 - Accent 6"/>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753">
    <w:name w:val="Grid Table 3"/>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54">
    <w:name w:val="Grid Table 3 - Accent 1"/>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55">
    <w:name w:val="Grid Table 3 - Accent 2"/>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56">
    <w:name w:val="Grid Table 3 - Accent 3"/>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57">
    <w:name w:val="Grid Table 3 - Accent 4"/>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58">
    <w:name w:val="Grid Table 3 - Accent 5"/>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59">
    <w:name w:val="Grid Table 3 - Accent 6"/>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60">
    <w:name w:val="Grid Table 4"/>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61">
    <w:name w:val="Grid Table 4 - Accent 1"/>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Arial" w:hAnsi="Arial"/>
        <w:color w:val="404040"/>
        <w:sz w:val="22"/>
      </w:rPr>
      <w:tcPr>
        <w:shd w:val="clear" w:color="ffffff" w:themeColor="accent1" w:themeTint="32" w:fill="dce6f1" w:themeFill="accent1" w:themeFillTint="32"/>
      </w:tcPr>
    </w:tblStylePr>
    <w:tblStylePr w:type="band1Vert">
      <w:rPr>
        <w:rFonts w:ascii="Arial" w:hAnsi="Arial"/>
        <w:color w:val="404040"/>
        <w:sz w:val="22"/>
      </w:rPr>
      <w:tcPr>
        <w:shd w:val="clear" w:color="ffffff" w:themeColor="accent1" w:themeTint="32" w:fill="dce6f1" w:themeFill="accent1" w:themeFillTint="32"/>
      </w:tcPr>
    </w:tblStylePr>
    <w:tblStylePr w:type="firstCol">
      <w:rPr>
        <w:b/>
        <w:color w:val="404040"/>
      </w:rPr>
    </w:tblStylePr>
    <w:tblStylePr w:type="firstRow">
      <w:rPr>
        <w:rFonts w:ascii="Arial" w:hAnsi="Arial"/>
        <w:b/>
        <w:color w:val="ffffff"/>
        <w:sz w:val="22"/>
      </w:rPr>
      <w:tcPr>
        <w:shd w:val="clear" w:color="ffffff" w:themeColor="accent1" w:themeTint="EA" w:fill="5d8d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762">
    <w:name w:val="Grid Table 4 - Accent 2"/>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763">
    <w:name w:val="Grid Table 4 - Accent 3"/>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rFonts w:ascii="Arial" w:hAnsi="Arial"/>
        <w:b/>
        <w:color w:val="ffffff"/>
        <w:sz w:val="22"/>
      </w:rPr>
      <w:tcPr>
        <w:shd w:val="clear" w:color="ffffff" w:themeColor="accent3" w:themeTint="FE" w:fill="9bba59"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764">
    <w:name w:val="Grid Table 4 - Accent 4"/>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765">
    <w:name w:val="Grid Table 4 - Accent 5"/>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rFonts w:ascii="Arial" w:hAnsi="Arial"/>
        <w:b/>
        <w:color w:val="ffffff"/>
        <w:sz w:val="22"/>
      </w:r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766">
    <w:name w:val="Grid Table 4 - Accent 6"/>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rFonts w:ascii="Arial" w:hAnsi="Arial"/>
        <w:b/>
        <w:color w:val="ffffff"/>
        <w:sz w:val="22"/>
      </w:r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767">
    <w:name w:val="Grid Table 5 Dark"/>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Arial" w:hAnsi="Arial"/>
        <w:b/>
        <w:color w:val="ffffff"/>
        <w:sz w:val="22"/>
      </w:rPr>
      <w:tcPr>
        <w:shd w:val="clear" w:color="ffffff" w:themeColor="text1" w:fill="000000" w:themeFill="text1"/>
      </w:tcPr>
    </w:tblStylePr>
    <w:tblStylePr w:type="firstRow">
      <w:rPr>
        <w:rFonts w:ascii="Arial" w:hAnsi="Arial"/>
        <w:b/>
        <w:color w:val="ffffff"/>
        <w:sz w:val="22"/>
      </w:rPr>
      <w:tcPr>
        <w:shd w:val="clear" w:color="ffffff" w:themeColor="text1" w:fill="000000" w:themeFill="text1"/>
      </w:tcPr>
    </w:tblStylePr>
    <w:tblStylePr w:type="lastCol">
      <w:rPr>
        <w:rFonts w:ascii="Arial" w:hAnsi="Arial"/>
        <w:b/>
        <w:color w:val="ffffff"/>
        <w:sz w:val="22"/>
      </w:rPr>
      <w:tcPr>
        <w:shd w:val="clear" w:color="ffffff" w:themeColor="text1" w:fill="000000" w:themeFill="text1"/>
      </w:tcPr>
    </w:tblStylePr>
    <w:tblStylePr w:type="lastRow">
      <w:rPr>
        <w:rFonts w:ascii="Arial" w:hAnsi="Arial"/>
        <w:b/>
        <w:color w:val="ffffff"/>
        <w:sz w:val="22"/>
      </w:rPr>
      <w:tcPr>
        <w:shd w:val="clear" w:color="ffffff" w:themeColor="text1" w:fill="000000" w:themeFill="text1"/>
        <w:tcBorders>
          <w:top w:val="single" w:color="000000" w:themeColor="light1" w:sz="4" w:space="0"/>
        </w:tcBorders>
      </w:tcPr>
    </w:tblStylePr>
  </w:style>
  <w:style w:type="table" w:styleId="768">
    <w:name w:val="Grid Table 5 Dark- Accent 1"/>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ae5f1" w:themeFill="accent1" w:themeFillTint="34"/>
    </w:tblPr>
    <w:tblStylePr w:type="band1Horz">
      <w:tcPr>
        <w:shd w:val="clear" w:color="ffffff" w:themeColor="accent1" w:themeTint="75" w:fill="adc5e0" w:themeFill="accent1" w:themeFillTint="75"/>
      </w:tcPr>
    </w:tblStylePr>
    <w:tblStylePr w:type="band1Vert">
      <w:tcPr>
        <w:shd w:val="clear" w:color="ffffff" w:themeColor="accent1" w:themeTint="75" w:fill="adc5e0" w:themeFill="accent1" w:themeFillTint="75"/>
      </w:tcPr>
    </w:tblStylePr>
    <w:tblStylePr w:type="firstCol">
      <w:rPr>
        <w:rFonts w:ascii="Arial" w:hAnsi="Arial"/>
        <w:b/>
        <w:color w:val="ffffff"/>
        <w:sz w:val="22"/>
      </w:rPr>
      <w:tcPr>
        <w:shd w:val="clear" w:color="ffffff" w:themeColor="accent1" w:fill="4f81bd" w:themeFill="accent1"/>
      </w:tcPr>
    </w:tblStylePr>
    <w:tblStylePr w:type="firstRow">
      <w:rPr>
        <w:rFonts w:ascii="Arial" w:hAnsi="Arial"/>
        <w:b/>
        <w:color w:val="ffffff"/>
        <w:sz w:val="22"/>
      </w:rPr>
      <w:tcPr>
        <w:shd w:val="clear" w:color="ffffff" w:themeColor="accent1" w:fill="4f81bd" w:themeFill="accent1"/>
      </w:tcPr>
    </w:tblStylePr>
    <w:tblStylePr w:type="lastCol">
      <w:rPr>
        <w:rFonts w:ascii="Arial" w:hAnsi="Arial"/>
        <w:b/>
        <w:color w:val="ffffff"/>
        <w:sz w:val="22"/>
      </w:rPr>
      <w:tcPr>
        <w:shd w:val="clear" w:color="ffffff" w:themeColor="accent1" w:fill="4f81bd" w:themeFill="accent1"/>
      </w:tcPr>
    </w:tblStylePr>
    <w:tblStylePr w:type="lastRow">
      <w:rPr>
        <w:rFonts w:ascii="Arial" w:hAnsi="Arial"/>
        <w:b/>
        <w:color w:val="ffffff"/>
        <w:sz w:val="22"/>
      </w:rPr>
      <w:tcPr>
        <w:shd w:val="clear" w:color="ffffff" w:themeColor="accent1" w:fill="4f81bd" w:themeFill="accent1"/>
        <w:tcBorders>
          <w:top w:val="single" w:color="000000" w:themeColor="light1" w:sz="4" w:space="0"/>
        </w:tcBorders>
      </w:tcPr>
    </w:tblStylePr>
  </w:style>
  <w:style w:type="table" w:styleId="769">
    <w:name w:val="Grid Table 5 Dark - Accent 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2dcdb" w:themeFill="accent2" w:themeFillTint="32"/>
    </w:tblPr>
    <w:tblStylePr w:type="band1Horz">
      <w:tcPr>
        <w:shd w:val="clear" w:color="ffffff" w:themeColor="accent2" w:themeTint="75" w:fill="e1adac" w:themeFill="accent2" w:themeFillTint="75"/>
      </w:tcPr>
    </w:tblStylePr>
    <w:tblStylePr w:type="band1Vert">
      <w:tcPr>
        <w:shd w:val="clear" w:color="ffffff" w:themeColor="accent2" w:themeTint="75" w:fill="e1adac" w:themeFill="accent2" w:themeFillTint="75"/>
      </w:tcPr>
    </w:tblStylePr>
    <w:tblStylePr w:type="firstCol">
      <w:rPr>
        <w:rFonts w:ascii="Arial" w:hAnsi="Arial"/>
        <w:b/>
        <w:color w:val="ffffff"/>
        <w:sz w:val="22"/>
      </w:rPr>
      <w:tcPr>
        <w:shd w:val="clear" w:color="ffffff" w:themeColor="accent2" w:fill="c0504d" w:themeFill="accent2"/>
      </w:tcPr>
    </w:tblStylePr>
    <w:tblStylePr w:type="firstRow">
      <w:rPr>
        <w:rFonts w:ascii="Arial" w:hAnsi="Arial"/>
        <w:b/>
        <w:color w:val="ffffff"/>
        <w:sz w:val="22"/>
      </w:rPr>
      <w:tcPr>
        <w:shd w:val="clear" w:color="ffffff" w:themeColor="accent2" w:fill="c0504d" w:themeFill="accent2"/>
      </w:tcPr>
    </w:tblStylePr>
    <w:tblStylePr w:type="lastCol">
      <w:rPr>
        <w:rFonts w:ascii="Arial" w:hAnsi="Arial"/>
        <w:b/>
        <w:color w:val="ffffff"/>
        <w:sz w:val="22"/>
      </w:rPr>
      <w:tcPr>
        <w:shd w:val="clear" w:color="ffffff" w:themeColor="accent2" w:fill="c0504d" w:themeFill="accent2"/>
      </w:tcPr>
    </w:tblStylePr>
    <w:tblStylePr w:type="lastRow">
      <w:rPr>
        <w:rFonts w:ascii="Arial" w:hAnsi="Arial"/>
        <w:b/>
        <w:color w:val="ffffff"/>
        <w:sz w:val="22"/>
      </w:rPr>
      <w:tcPr>
        <w:shd w:val="clear" w:color="ffffff" w:themeColor="accent2" w:fill="c0504d" w:themeFill="accent2"/>
        <w:tcBorders>
          <w:top w:val="single" w:color="000000" w:themeColor="light1" w:sz="4" w:space="0"/>
        </w:tcBorders>
      </w:tcPr>
    </w:tblStylePr>
  </w:style>
  <w:style w:type="table" w:styleId="770">
    <w:name w:val="Grid Table 5 Dark - Accent 3"/>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af0dd" w:themeFill="accent3" w:themeFillTint="34"/>
    </w:tblPr>
    <w:tblStylePr w:type="band1Horz">
      <w:tcPr>
        <w:shd w:val="clear" w:color="ffffff" w:themeColor="accent3" w:themeTint="75" w:fill="d1dfb2" w:themeFill="accent3" w:themeFillTint="75"/>
      </w:tcPr>
    </w:tblStylePr>
    <w:tblStylePr w:type="band1Vert">
      <w:tcPr>
        <w:shd w:val="clear" w:color="ffffff" w:themeColor="accent3" w:themeTint="75" w:fill="d1dfb2" w:themeFill="accent3" w:themeFillTint="75"/>
      </w:tcPr>
    </w:tblStylePr>
    <w:tblStylePr w:type="firstCol">
      <w:rPr>
        <w:rFonts w:ascii="Arial" w:hAnsi="Arial"/>
        <w:b/>
        <w:color w:val="ffffff"/>
        <w:sz w:val="22"/>
      </w:rPr>
      <w:tcPr>
        <w:shd w:val="clear" w:color="ffffff" w:themeColor="accent3" w:fill="9bbb59" w:themeFill="accent3"/>
      </w:tcPr>
    </w:tblStylePr>
    <w:tblStylePr w:type="firstRow">
      <w:rPr>
        <w:rFonts w:ascii="Arial" w:hAnsi="Arial"/>
        <w:b/>
        <w:color w:val="ffffff"/>
        <w:sz w:val="22"/>
      </w:rPr>
      <w:tcPr>
        <w:shd w:val="clear" w:color="ffffff" w:themeColor="accent3" w:fill="9bbb59" w:themeFill="accent3"/>
      </w:tcPr>
    </w:tblStylePr>
    <w:tblStylePr w:type="lastCol">
      <w:rPr>
        <w:rFonts w:ascii="Arial" w:hAnsi="Arial"/>
        <w:b/>
        <w:color w:val="ffffff"/>
        <w:sz w:val="22"/>
      </w:rPr>
      <w:tcPr>
        <w:shd w:val="clear" w:color="ffffff" w:themeColor="accent3" w:fill="9bbb59" w:themeFill="accent3"/>
      </w:tcPr>
    </w:tblStylePr>
    <w:tblStylePr w:type="lastRow">
      <w:rPr>
        <w:rFonts w:ascii="Arial" w:hAnsi="Arial"/>
        <w:b/>
        <w:color w:val="ffffff"/>
        <w:sz w:val="22"/>
      </w:rPr>
      <w:tcPr>
        <w:shd w:val="clear" w:color="ffffff" w:themeColor="accent3" w:fill="9bbb59" w:themeFill="accent3"/>
        <w:tcBorders>
          <w:top w:val="single" w:color="000000" w:themeColor="light1" w:sz="4" w:space="0"/>
        </w:tcBorders>
      </w:tcPr>
    </w:tblStylePr>
  </w:style>
  <w:style w:type="table" w:styleId="771">
    <w:name w:val="Grid Table 5 Dark- Accent 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blStylePr w:type="band1Horz">
      <w:tcPr>
        <w:shd w:val="clear" w:color="ffffff" w:themeColor="accent4" w:themeTint="75" w:fill="c4b7d4" w:themeFill="accent4" w:themeFillTint="75"/>
      </w:tcPr>
    </w:tblStylePr>
    <w:tblStylePr w:type="band1Vert">
      <w:tcPr>
        <w:shd w:val="clear" w:color="ffffff" w:themeColor="accent4" w:themeTint="75" w:fill="c4b7d4" w:themeFill="accent4" w:themeFillTint="75"/>
      </w:tcPr>
    </w:tblStylePr>
    <w:tblStylePr w:type="firstCol">
      <w:rPr>
        <w:rFonts w:ascii="Arial" w:hAnsi="Arial"/>
        <w:b/>
        <w:color w:val="ffffff"/>
        <w:sz w:val="22"/>
      </w:rPr>
      <w:tcPr>
        <w:shd w:val="clear" w:color="ffffff" w:themeColor="accent4" w:fill="8064a2" w:themeFill="accent4"/>
      </w:tcPr>
    </w:tblStylePr>
    <w:tblStylePr w:type="firstRow">
      <w:rPr>
        <w:rFonts w:ascii="Arial" w:hAnsi="Arial"/>
        <w:b/>
        <w:color w:val="ffffff"/>
        <w:sz w:val="22"/>
      </w:rPr>
      <w:tcPr>
        <w:shd w:val="clear" w:color="ffffff" w:themeColor="accent4" w:fill="8064a2" w:themeFill="accent4"/>
      </w:tcPr>
    </w:tblStylePr>
    <w:tblStylePr w:type="lastCol">
      <w:rPr>
        <w:rFonts w:ascii="Arial" w:hAnsi="Arial"/>
        <w:b/>
        <w:color w:val="ffffff"/>
        <w:sz w:val="22"/>
      </w:rPr>
      <w:tcPr>
        <w:shd w:val="clear" w:color="ffffff" w:themeColor="accent4" w:fill="8064a2" w:themeFill="accent4"/>
      </w:tcPr>
    </w:tblStylePr>
    <w:tblStylePr w:type="lastRow">
      <w:rPr>
        <w:rFonts w:ascii="Arial" w:hAnsi="Arial"/>
        <w:b/>
        <w:color w:val="ffffff"/>
        <w:sz w:val="22"/>
      </w:rPr>
      <w:tcPr>
        <w:shd w:val="clear" w:color="ffffff" w:themeColor="accent4" w:fill="8064a2" w:themeFill="accent4"/>
        <w:tcBorders>
          <w:top w:val="single" w:color="000000" w:themeColor="light1" w:sz="4" w:space="0"/>
        </w:tcBorders>
      </w:tcPr>
    </w:tblStylePr>
  </w:style>
  <w:style w:type="table" w:styleId="772">
    <w:name w:val="Grid Table 5 Dark - Accent 5"/>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blStylePr w:type="band1Horz">
      <w:tcPr>
        <w:shd w:val="clear" w:color="ffffff" w:themeColor="accent5" w:themeTint="75" w:fill="abd9e4" w:themeFill="accent5" w:themeFillTint="75"/>
      </w:tcPr>
    </w:tblStylePr>
    <w:tblStylePr w:type="band1Vert">
      <w:tcPr>
        <w:shd w:val="clear" w:color="ffffff" w:themeColor="accent5" w:themeTint="75" w:fill="abd9e4" w:themeFill="accent5" w:themeFillTint="75"/>
      </w:tcPr>
    </w:tblStylePr>
    <w:tblStylePr w:type="firstCol">
      <w:rPr>
        <w:rFonts w:ascii="Arial" w:hAnsi="Arial"/>
        <w:b/>
        <w:color w:val="ffffff"/>
        <w:sz w:val="22"/>
      </w:rPr>
      <w:tcPr>
        <w:shd w:val="clear" w:color="ffffff" w:themeColor="accent5" w:fill="4bacc6" w:themeFill="accent5"/>
      </w:tcPr>
    </w:tblStylePr>
    <w:tblStylePr w:type="firstRow">
      <w:rPr>
        <w:rFonts w:ascii="Arial" w:hAnsi="Arial"/>
        <w:b/>
        <w:color w:val="ffffff"/>
        <w:sz w:val="22"/>
      </w:rPr>
      <w:tcPr>
        <w:shd w:val="clear" w:color="ffffff" w:themeColor="accent5" w:fill="4bacc6" w:themeFill="accent5"/>
      </w:tcPr>
    </w:tblStylePr>
    <w:tblStylePr w:type="lastCol">
      <w:rPr>
        <w:rFonts w:ascii="Arial" w:hAnsi="Arial"/>
        <w:b/>
        <w:color w:val="ffffff"/>
        <w:sz w:val="22"/>
      </w:rPr>
      <w:tcPr>
        <w:shd w:val="clear" w:color="ffffff" w:themeColor="accent5" w:fill="4bacc6" w:themeFill="accent5"/>
      </w:tcPr>
    </w:tblStylePr>
    <w:tblStylePr w:type="lastRow">
      <w:rPr>
        <w:rFonts w:ascii="Arial" w:hAnsi="Arial"/>
        <w:b/>
        <w:color w:val="ffffff"/>
        <w:sz w:val="22"/>
      </w:rPr>
      <w:tcPr>
        <w:shd w:val="clear" w:color="ffffff" w:themeColor="accent5" w:fill="4bacc6" w:themeFill="accent5"/>
        <w:tcBorders>
          <w:top w:val="single" w:color="000000" w:themeColor="light1" w:sz="4" w:space="0"/>
        </w:tcBorders>
      </w:tcPr>
    </w:tblStylePr>
  </w:style>
  <w:style w:type="table" w:styleId="773">
    <w:name w:val="Grid Table 5 Dark - Accent 6"/>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9d8" w:themeFill="accent6" w:themeFillTint="34"/>
    </w:tblPr>
    <w:tblStylePr w:type="band1Horz">
      <w:tcPr>
        <w:shd w:val="clear" w:color="ffffff" w:themeColor="accent6" w:themeTint="75" w:fill="fbcda8" w:themeFill="accent6" w:themeFillTint="75"/>
      </w:tcPr>
    </w:tblStylePr>
    <w:tblStylePr w:type="band1Vert">
      <w:tcPr>
        <w:shd w:val="clear" w:color="ffffff" w:themeColor="accent6" w:themeTint="75" w:fill="fbcda8" w:themeFill="accent6" w:themeFillTint="75"/>
      </w:tcPr>
    </w:tblStylePr>
    <w:tblStylePr w:type="firstCol">
      <w:rPr>
        <w:rFonts w:ascii="Arial" w:hAnsi="Arial"/>
        <w:b/>
        <w:color w:val="ffffff"/>
        <w:sz w:val="22"/>
      </w:rPr>
      <w:tcPr>
        <w:shd w:val="clear" w:color="ffffff" w:themeColor="accent6" w:fill="f79646" w:themeFill="accent6"/>
      </w:tcPr>
    </w:tblStylePr>
    <w:tblStylePr w:type="firstRow">
      <w:rPr>
        <w:rFonts w:ascii="Arial" w:hAnsi="Arial"/>
        <w:b/>
        <w:color w:val="ffffff"/>
        <w:sz w:val="22"/>
      </w:rPr>
      <w:tcPr>
        <w:shd w:val="clear" w:color="ffffff" w:themeColor="accent6" w:fill="f79646" w:themeFill="accent6"/>
      </w:tcPr>
    </w:tblStylePr>
    <w:tblStylePr w:type="lastCol">
      <w:rPr>
        <w:rFonts w:ascii="Arial" w:hAnsi="Arial"/>
        <w:b/>
        <w:color w:val="ffffff"/>
        <w:sz w:val="22"/>
      </w:rPr>
      <w:tcPr>
        <w:shd w:val="clear" w:color="ffffff" w:themeColor="accent6" w:fill="f79646" w:themeFill="accent6"/>
      </w:tcPr>
    </w:tblStylePr>
    <w:tblStylePr w:type="lastRow">
      <w:rPr>
        <w:rFonts w:ascii="Arial" w:hAnsi="Arial"/>
        <w:b/>
        <w:color w:val="ffffff"/>
        <w:sz w:val="22"/>
      </w:rPr>
      <w:tcPr>
        <w:shd w:val="clear" w:color="ffffff" w:themeColor="accent6" w:fill="f79646" w:themeFill="accent6"/>
        <w:tcBorders>
          <w:top w:val="single" w:color="000000" w:themeColor="light1" w:sz="4" w:space="0"/>
        </w:tcBorders>
      </w:tcPr>
    </w:tblStylePr>
  </w:style>
  <w:style w:type="table" w:styleId="774">
    <w:name w:val="Grid Table 6 Colorful"/>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775">
    <w:name w:val="Grid Table 6 Colorful - Accent 1"/>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404040"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404040" w:themeColor="accent1" w:themeTint="80" w:themeShade="95"/>
        <w:sz w:val="22"/>
      </w:rPr>
    </w:tblStylePr>
    <w:tblStylePr w:type="firstCol">
      <w:rPr>
        <w:b/>
        <w:color w:val="3e70a3" w:themeColor="accent1" w:themeTint="80" w:themeShade="95"/>
      </w:rPr>
    </w:tblStylePr>
    <w:tblStylePr w:type="firstRow">
      <w:rPr>
        <w:b/>
        <w:color w:val="3e70a3" w:themeColor="accent1" w:themeTint="80" w:themeShade="95"/>
      </w:rPr>
      <w:tcPr>
        <w:tcBorders>
          <w:bottom w:val="single" w:color="000000" w:themeColor="accent1" w:themeTint="80" w:sz="12" w:space="0"/>
        </w:tcBorders>
      </w:tcPr>
    </w:tblStylePr>
    <w:tblStylePr w:type="lastCol">
      <w:rPr>
        <w:b/>
        <w:color w:val="3e70a3" w:themeColor="accent1" w:themeTint="80" w:themeShade="95"/>
      </w:rPr>
    </w:tblStylePr>
    <w:tblStylePr w:type="lastRow">
      <w:rPr>
        <w:b/>
        <w:color w:val="3e70a3" w:themeColor="accent1" w:themeTint="80" w:themeShade="95"/>
      </w:rPr>
    </w:tblStylePr>
    <w:tblStylePr w:type="wholeTable">
      <w:rPr>
        <w:rFonts w:ascii="Arial" w:hAnsi="Arial"/>
        <w:color w:val="404040" w:themeColor="accent1" w:themeTint="80" w:themeShade="95"/>
        <w:sz w:val="22"/>
      </w:rPr>
    </w:tblStylePr>
  </w:style>
  <w:style w:type="table" w:styleId="776">
    <w:name w:val="Grid Table 6 Colorful - Accent 2"/>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12" w:space="0"/>
        </w:tcBorders>
      </w:tcPr>
    </w:tblStylePr>
    <w:tblStylePr w:type="lastCol">
      <w:rPr>
        <w:b/>
        <w:color w:val="9c3a37" w:themeColor="accent2" w:themeTint="97" w:themeShade="95"/>
      </w:rPr>
    </w:tblStylePr>
    <w:tblStylePr w:type="lastRow">
      <w:rPr>
        <w:b/>
        <w:color w:val="9c3a37" w:themeColor="accent2" w:themeTint="97" w:themeShade="95"/>
      </w:rPr>
    </w:tblStylePr>
    <w:tblStylePr w:type="wholeTable">
      <w:rPr>
        <w:rFonts w:ascii="Arial" w:hAnsi="Arial"/>
        <w:color w:val="404040" w:themeColor="accent2" w:themeTint="97" w:themeShade="95"/>
        <w:sz w:val="22"/>
      </w:rPr>
    </w:tblStylePr>
  </w:style>
  <w:style w:type="table" w:styleId="777">
    <w:name w:val="Grid Table 6 Colorful - Accent 3"/>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404040" w:themeColor="accent3" w:themeTint="FE" w:themeShade="95"/>
        <w:sz w:val="22"/>
      </w:rPr>
    </w:tblStylePr>
    <w:tblStylePr w:type="firstCol">
      <w:rPr>
        <w:b/>
        <w:color w:val="5c702f" w:themeColor="accent3" w:themeTint="FE" w:themeShade="95"/>
      </w:rPr>
    </w:tblStylePr>
    <w:tblStylePr w:type="firstRow">
      <w:rPr>
        <w:b/>
        <w:color w:val="5c702f" w:themeColor="accent3" w:themeTint="FE" w:themeShade="95"/>
      </w:rPr>
      <w:tcPr>
        <w:tcBorders>
          <w:bottom w:val="single" w:color="000000" w:themeColor="accent3" w:themeTint="FE" w:sz="12" w:space="0"/>
        </w:tcBorders>
      </w:tcPr>
    </w:tblStylePr>
    <w:tblStylePr w:type="lastCol">
      <w:rPr>
        <w:b/>
        <w:color w:val="5c702f" w:themeColor="accent3" w:themeTint="FE" w:themeShade="95"/>
      </w:rPr>
    </w:tblStylePr>
    <w:tblStylePr w:type="lastRow">
      <w:rPr>
        <w:b/>
        <w:color w:val="5c702f" w:themeColor="accent3" w:themeTint="FE" w:themeShade="95"/>
      </w:rPr>
    </w:tblStylePr>
    <w:tblStylePr w:type="wholeTable">
      <w:rPr>
        <w:rFonts w:ascii="Arial" w:hAnsi="Arial"/>
        <w:color w:val="404040" w:themeColor="accent3" w:themeTint="FE" w:themeShade="95"/>
        <w:sz w:val="22"/>
      </w:rPr>
    </w:tblStylePr>
  </w:style>
  <w:style w:type="table" w:styleId="778">
    <w:name w:val="Grid Table 6 Colorful - Accent 4"/>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12" w:space="0"/>
        </w:tcBorders>
      </w:tcPr>
    </w:tblStylePr>
    <w:tblStylePr w:type="lastCol">
      <w:rPr>
        <w:b/>
        <w:color w:val="664f82" w:themeColor="accent4" w:themeTint="9A" w:themeShade="95"/>
      </w:rPr>
    </w:tblStylePr>
    <w:tblStylePr w:type="lastRow">
      <w:rPr>
        <w:b/>
        <w:color w:val="664f82" w:themeColor="accent4" w:themeTint="9A" w:themeShade="95"/>
      </w:rPr>
    </w:tblStylePr>
    <w:tblStylePr w:type="wholeTable">
      <w:rPr>
        <w:rFonts w:ascii="Arial" w:hAnsi="Arial"/>
        <w:color w:val="404040" w:themeColor="accent4" w:themeTint="9A" w:themeShade="95"/>
        <w:sz w:val="22"/>
      </w:rPr>
    </w:tblStylePr>
  </w:style>
  <w:style w:type="table" w:styleId="779">
    <w:name w:val="Grid Table 6 Colorful - Accent 5"/>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5"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780">
    <w:name w:val="Grid Table 6 Colorful - Accent 6"/>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themeColor="accent5"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6"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781">
    <w:name w:val="Grid Table 7 Colorful"/>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style>
  <w:style w:type="table" w:styleId="782">
    <w:name w:val="Grid Table 7 Colorful - Accent 1"/>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3e70a3"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3e70a3" w:themeColor="accent1" w:themeTint="80" w:themeShade="95"/>
        <w:sz w:val="22"/>
      </w:rPr>
    </w:tblStylePr>
    <w:tblStylePr w:type="firstCol">
      <w:rPr>
        <w:rFonts w:ascii="Arial" w:hAnsi="Arial"/>
        <w:i/>
        <w:color w:val="3e70a3" w:themeColor="accen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70a3" w:themeColor="accent1" w:themeTint="80" w:themeShade="95"/>
        <w:sz w:val="22"/>
      </w:r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70a3" w:themeColor="accent1" w:themeTint="80" w:themeShade="95"/>
        <w:sz w:val="22"/>
      </w:r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70a3" w:themeColor="accent1" w:themeTint="80" w:themeShade="95"/>
        <w:sz w:val="22"/>
      </w:r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style>
  <w:style w:type="table" w:styleId="783">
    <w:name w:val="Grid Table 7 Colorful - Accent 2"/>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style>
  <w:style w:type="table" w:styleId="784">
    <w:name w:val="Grid Table 7 Colorful - Accent 3"/>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5c702f"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5c702f" w:themeColor="accent3" w:themeTint="FE" w:themeShade="95"/>
        <w:sz w:val="22"/>
      </w:rPr>
    </w:tblStylePr>
    <w:tblStylePr w:type="firstCol">
      <w:rPr>
        <w:rFonts w:ascii="Arial" w:hAnsi="Arial"/>
        <w:i/>
        <w:color w:val="5c702f" w:themeColor="accent3" w:themeTint="FE"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c702f" w:themeColor="accent3" w:themeTint="FE" w:themeShade="95"/>
        <w:sz w:val="22"/>
      </w:r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c702f" w:themeColor="accent3" w:themeTint="FE" w:themeShade="95"/>
        <w:sz w:val="22"/>
      </w:r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c702f" w:themeColor="accent3" w:themeTint="FE" w:themeShade="95"/>
        <w:sz w:val="22"/>
      </w:r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style>
  <w:style w:type="table" w:styleId="785">
    <w:name w:val="Grid Table 7 Colorful - Accent 4"/>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style>
  <w:style w:type="table" w:styleId="786">
    <w:name w:val="Grid Table 7 Colorful - Accent 5"/>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266777"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266777" w:themeColor="accent5" w:themeShade="95"/>
        <w:sz w:val="22"/>
      </w:rPr>
    </w:tblStylePr>
    <w:tblStylePr w:type="firstCol">
      <w:rPr>
        <w:rFonts w:ascii="Arial" w:hAnsi="Arial"/>
        <w:i/>
        <w:color w:val="266777" w:themeColor="accent5"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777" w:themeColor="accent5" w:themeShade="95"/>
        <w:sz w:val="22"/>
      </w:r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777" w:themeColor="accent5" w:themeShade="95"/>
        <w:sz w:val="22"/>
      </w:r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777" w:themeColor="accent5" w:themeShade="95"/>
        <w:sz w:val="22"/>
      </w:r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style>
  <w:style w:type="table" w:styleId="787">
    <w:name w:val="Grid Table 7 Colorful - Accent 6"/>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b05307" w:themeColor="accent6"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b05307" w:themeColor="accent6" w:themeShade="95"/>
        <w:sz w:val="22"/>
      </w:rPr>
    </w:tblStylePr>
    <w:tblStylePr w:type="firstCol">
      <w:rPr>
        <w:rFonts w:ascii="Arial" w:hAnsi="Arial"/>
        <w:i/>
        <w:color w:val="b05307" w:themeColor="accent6"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05307" w:themeColor="accent6" w:themeShade="95"/>
        <w:sz w:val="22"/>
      </w:r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05307" w:themeColor="accent6" w:themeShade="95"/>
        <w:sz w:val="22"/>
      </w:r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05307" w:themeColor="accent6" w:themeShade="95"/>
        <w:sz w:val="22"/>
      </w:r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style>
  <w:style w:type="table" w:styleId="788">
    <w:name w:val="List Table 1 Light"/>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789">
    <w:name w:val="List Table 1 Light - Accent 1"/>
    <w:uiPriority w:val="99"/>
    <w:pPr>
      <w:spacing w:after="0" w:line="240" w:lineRule="auto"/>
    </w:pPr>
    <w:tblPr>
      <w:tblStyleRowBandSize w:val="1"/>
      <w:tblStyleColBandSize w:val="1"/>
      <w:tblInd w:w="0" w:type="dxa"/>
    </w:tblPr>
    <w:tblStylePr w:type="band1Horz">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790">
    <w:name w:val="List Table 1 Light - Accent 2"/>
    <w:uiPriority w:val="99"/>
    <w:pPr>
      <w:spacing w:after="0" w:line="240" w:lineRule="auto"/>
    </w:pPr>
    <w:tblPr>
      <w:tblStyleRowBandSize w:val="1"/>
      <w:tblStyleColBandSize w:val="1"/>
      <w:tblInd w:w="0" w:type="dxa"/>
    </w:tblPr>
    <w:tblStylePr w:type="band1Horz">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791">
    <w:name w:val="List Table 1 Light - Accent 3"/>
    <w:uiPriority w:val="99"/>
    <w:pPr>
      <w:spacing w:after="0" w:line="240" w:lineRule="auto"/>
    </w:pPr>
    <w:tblPr>
      <w:tblStyleRowBandSize w:val="1"/>
      <w:tblStyleColBandSize w:val="1"/>
      <w:tblInd w:w="0" w:type="dxa"/>
    </w:tblPr>
    <w:tblStylePr w:type="band1Horz">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792">
    <w:name w:val="List Table 1 Light - Accent 4"/>
    <w:uiPriority w:val="99"/>
    <w:pPr>
      <w:spacing w:after="0" w:line="240" w:lineRule="auto"/>
    </w:pPr>
    <w:tblPr>
      <w:tblStyleRowBandSize w:val="1"/>
      <w:tblStyleColBandSize w:val="1"/>
      <w:tblInd w:w="0" w:type="dxa"/>
    </w:tblPr>
    <w:tblStylePr w:type="band1Horz">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793">
    <w:name w:val="List Table 1 Light - Accent 5"/>
    <w:uiPriority w:val="99"/>
    <w:pPr>
      <w:spacing w:after="0" w:line="240" w:lineRule="auto"/>
    </w:pPr>
    <w:tblPr>
      <w:tblStyleRowBandSize w:val="1"/>
      <w:tblStyleColBandSize w:val="1"/>
      <w:tblInd w:w="0" w:type="dxa"/>
    </w:tblPr>
    <w:tblStylePr w:type="band1Horz">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794">
    <w:name w:val="List Table 1 Light - Accent 6"/>
    <w:uiPriority w:val="99"/>
    <w:pPr>
      <w:spacing w:after="0" w:line="240" w:lineRule="auto"/>
    </w:pPr>
    <w:tblPr>
      <w:tblStyleRowBandSize w:val="1"/>
      <w:tblStyleColBandSize w:val="1"/>
      <w:tblInd w:w="0" w:type="dxa"/>
    </w:tblPr>
    <w:tblStylePr w:type="band1Horz">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795">
    <w:name w:val="List Table 2"/>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796">
    <w:name w:val="List Table 2 - Accent 1"/>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797">
    <w:name w:val="List Table 2 - Accent 2"/>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798">
    <w:name w:val="List Table 2 - Accent 3"/>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799">
    <w:name w:val="List Table 2 - Accent 4"/>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800">
    <w:name w:val="List Table 2 - Accent 5"/>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801">
    <w:name w:val="List Table 2 - Accent 6"/>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802">
    <w:name w:val="List Table 3"/>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803">
    <w:name w:val="List Table 3 - Accent 1"/>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Arial" w:hAnsi="Arial"/>
        <w:color w:val="404040"/>
        <w:sz w:val="22"/>
      </w:rPr>
      <w:tcPr>
        <w:tcBorders>
          <w:top w:val="single" w:color="000000" w:themeColor="accent1" w:sz="4" w:space="0"/>
          <w:bottom w:val="single" w:color="000000" w:themeColor="accent1" w:sz="4" w:space="0"/>
        </w:tcBorders>
      </w:tcPr>
    </w:tblStylePr>
    <w:tblStylePr w:type="band1Vert">
      <w:rPr>
        <w:rFonts w:ascii="Arial" w:hAnsi="Arial"/>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804">
    <w:name w:val="List Table 3 - Accent 2"/>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Arial" w:hAnsi="Arial"/>
        <w:color w:val="404040"/>
        <w:sz w:val="22"/>
      </w:r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Pr>
    </w:tblStylePr>
    <w:tblStylePr w:type="lastCol">
      <w:rPr>
        <w:b/>
        <w:color w:val="404040"/>
      </w:rPr>
    </w:tblStylePr>
    <w:tblStylePr w:type="lastRow">
      <w:rPr>
        <w:b/>
        <w:color w:val="404040"/>
      </w:rPr>
    </w:tblStylePr>
  </w:style>
  <w:style w:type="table" w:styleId="805">
    <w:name w:val="List Table 3 - Accent 3"/>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Arial" w:hAnsi="Arial"/>
        <w:color w:val="404040"/>
        <w:sz w:val="22"/>
      </w:r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Arial" w:hAnsi="Arial"/>
        <w:b/>
        <w:color w:val="ffffff"/>
        <w:sz w:val="22"/>
      </w:rPr>
      <w:tcPr>
        <w:shd w:val="clear" w:color="ffffff" w:themeColor="accent3" w:themeTint="98" w:fill="c3d69b" w:themeFill="accent3" w:themeFillTint="98"/>
      </w:tcPr>
    </w:tblStylePr>
    <w:tblStylePr w:type="lastCol">
      <w:rPr>
        <w:b/>
        <w:color w:val="404040"/>
      </w:rPr>
    </w:tblStylePr>
    <w:tblStylePr w:type="lastRow">
      <w:rPr>
        <w:b/>
        <w:color w:val="404040"/>
      </w:rPr>
    </w:tblStylePr>
  </w:style>
  <w:style w:type="table" w:styleId="806">
    <w:name w:val="List Table 3 - Accent 4"/>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Arial" w:hAnsi="Arial"/>
        <w:color w:val="404040"/>
        <w:sz w:val="22"/>
      </w:r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Pr>
    </w:tblStylePr>
    <w:tblStylePr w:type="lastCol">
      <w:rPr>
        <w:b/>
        <w:color w:val="404040"/>
      </w:rPr>
    </w:tblStylePr>
    <w:tblStylePr w:type="lastRow">
      <w:rPr>
        <w:b/>
        <w:color w:val="404040"/>
      </w:rPr>
    </w:tblStylePr>
  </w:style>
  <w:style w:type="table" w:styleId="807">
    <w:name w:val="List Table 3 - Accent 5"/>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Arial" w:hAnsi="Arial"/>
        <w:color w:val="404040"/>
        <w:sz w:val="22"/>
      </w:r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Arial" w:hAnsi="Arial"/>
        <w:b/>
        <w:color w:val="ffffff"/>
        <w:sz w:val="22"/>
      </w:rPr>
      <w:tcPr>
        <w:shd w:val="clear" w:color="ffffff" w:themeColor="accent5" w:themeTint="9A" w:fill="91cddc" w:themeFill="accent5" w:themeFillTint="9A"/>
      </w:tcPr>
    </w:tblStylePr>
    <w:tblStylePr w:type="lastCol">
      <w:rPr>
        <w:b/>
        <w:color w:val="404040"/>
      </w:rPr>
    </w:tblStylePr>
    <w:tblStylePr w:type="lastRow">
      <w:rPr>
        <w:b/>
        <w:color w:val="404040"/>
      </w:rPr>
    </w:tblStylePr>
  </w:style>
  <w:style w:type="table" w:styleId="808">
    <w:name w:val="List Table 3 - Accent 6"/>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Arial" w:hAnsi="Arial"/>
        <w:color w:val="404040"/>
        <w:sz w:val="22"/>
      </w:r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Arial" w:hAnsi="Arial"/>
        <w:b/>
        <w:color w:val="ffffff"/>
        <w:sz w:val="22"/>
      </w:rPr>
      <w:tcPr>
        <w:shd w:val="clear" w:color="ffffff" w:themeColor="accent6" w:themeTint="98" w:fill="f9bf90" w:themeFill="accent6" w:themeFillTint="98"/>
      </w:tcPr>
    </w:tblStylePr>
    <w:tblStylePr w:type="lastCol">
      <w:rPr>
        <w:b/>
        <w:color w:val="404040"/>
      </w:rPr>
    </w:tblStylePr>
    <w:tblStylePr w:type="lastRow">
      <w:rPr>
        <w:b/>
        <w:color w:val="404040"/>
      </w:rPr>
    </w:tblStylePr>
  </w:style>
  <w:style w:type="table" w:styleId="809">
    <w:name w:val="List Table 4"/>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810">
    <w:name w:val="List Table 4 - Accent 1"/>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811">
    <w:name w:val="List Table 4 - Accent 2"/>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b/>
        <w:color w:val="404040"/>
      </w:rPr>
    </w:tblStylePr>
    <w:tblStylePr w:type="firstRow">
      <w:rPr>
        <w:rFonts w:ascii="Arial" w:hAnsi="Arial"/>
        <w:b/>
        <w:color w:val="ffffff"/>
        <w:sz w:val="22"/>
      </w:rPr>
      <w:tcPr>
        <w:shd w:val="clear" w:color="ffffff" w:themeColor="accent2" w:fill="c0504d" w:themeFill="accent2"/>
      </w:tcPr>
    </w:tblStylePr>
    <w:tblStylePr w:type="lastCol">
      <w:rPr>
        <w:b/>
        <w:color w:val="404040"/>
      </w:rPr>
    </w:tblStylePr>
    <w:tblStylePr w:type="lastRow">
      <w:rPr>
        <w:b/>
        <w:color w:val="404040"/>
      </w:rPr>
    </w:tblStylePr>
  </w:style>
  <w:style w:type="table" w:styleId="812">
    <w:name w:val="List Table 4 - Accent 3"/>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b/>
        <w:color w:val="404040"/>
      </w:rPr>
    </w:tblStylePr>
    <w:tblStylePr w:type="firstRow">
      <w:rPr>
        <w:rFonts w:ascii="Arial" w:hAnsi="Arial"/>
        <w:b/>
        <w:color w:val="ffffff"/>
        <w:sz w:val="22"/>
      </w:rPr>
      <w:tcPr>
        <w:shd w:val="clear" w:color="ffffff" w:themeColor="accent3" w:fill="9bbb59" w:themeFill="accent3"/>
      </w:tcPr>
    </w:tblStylePr>
    <w:tblStylePr w:type="lastCol">
      <w:rPr>
        <w:b/>
        <w:color w:val="404040"/>
      </w:rPr>
    </w:tblStylePr>
    <w:tblStylePr w:type="lastRow">
      <w:rPr>
        <w:b/>
        <w:color w:val="404040"/>
      </w:rPr>
    </w:tblStylePr>
  </w:style>
  <w:style w:type="table" w:styleId="813">
    <w:name w:val="List Table 4 - Accent 4"/>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b/>
        <w:color w:val="404040"/>
      </w:rPr>
    </w:tblStylePr>
    <w:tblStylePr w:type="firstRow">
      <w:rPr>
        <w:rFonts w:ascii="Arial" w:hAnsi="Arial"/>
        <w:b/>
        <w:color w:val="ffffff"/>
        <w:sz w:val="22"/>
      </w:rPr>
      <w:tcPr>
        <w:shd w:val="clear" w:color="ffffff" w:themeColor="accent4" w:fill="8064a2" w:themeFill="accent4"/>
      </w:tcPr>
    </w:tblStylePr>
    <w:tblStylePr w:type="lastCol">
      <w:rPr>
        <w:b/>
        <w:color w:val="404040"/>
      </w:rPr>
    </w:tblStylePr>
    <w:tblStylePr w:type="lastRow">
      <w:rPr>
        <w:b/>
        <w:color w:val="404040"/>
      </w:rPr>
    </w:tblStylePr>
  </w:style>
  <w:style w:type="table" w:styleId="814">
    <w:name w:val="List Table 4 - Accent 5"/>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b/>
        <w:color w:val="404040"/>
      </w:rPr>
    </w:tblStylePr>
    <w:tblStylePr w:type="firstRow">
      <w:rPr>
        <w:rFonts w:ascii="Arial" w:hAnsi="Arial"/>
        <w:b/>
        <w:color w:val="ffffff"/>
        <w:sz w:val="22"/>
      </w:rPr>
      <w:tcPr>
        <w:shd w:val="clear" w:color="ffffff" w:themeColor="accent5" w:fill="4bacc6" w:themeFill="accent5"/>
      </w:tcPr>
    </w:tblStylePr>
    <w:tblStylePr w:type="lastCol">
      <w:rPr>
        <w:b/>
        <w:color w:val="404040"/>
      </w:rPr>
    </w:tblStylePr>
    <w:tblStylePr w:type="lastRow">
      <w:rPr>
        <w:b/>
        <w:color w:val="404040"/>
      </w:rPr>
    </w:tblStylePr>
  </w:style>
  <w:style w:type="table" w:styleId="815">
    <w:name w:val="List Table 4 - Accent 6"/>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b/>
        <w:color w:val="404040"/>
      </w:rPr>
    </w:tblStylePr>
    <w:tblStylePr w:type="firstRow">
      <w:rPr>
        <w:rFonts w:ascii="Arial" w:hAnsi="Arial"/>
        <w:b/>
        <w:color w:val="ffffff"/>
        <w:sz w:val="22"/>
      </w:rPr>
      <w:tcPr>
        <w:shd w:val="clear" w:color="ffffff" w:themeColor="accent6" w:fill="f79646" w:themeFill="accent6"/>
      </w:tcPr>
    </w:tblStylePr>
    <w:tblStylePr w:type="lastCol">
      <w:rPr>
        <w:b/>
        <w:color w:val="404040"/>
      </w:rPr>
    </w:tblStylePr>
    <w:tblStylePr w:type="lastRow">
      <w:rPr>
        <w:b/>
        <w:color w:val="404040"/>
      </w:rPr>
    </w:tblStylePr>
  </w:style>
  <w:style w:type="table" w:styleId="816">
    <w:name w:val="List Table 5 Dark"/>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17">
    <w:name w:val="List Table 5 Dark - Accent 1"/>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blStylePr w:type="band1Horz">
      <w:tcPr>
        <w:shd w:val="clear" w:color="ffffff" w:themeColor="accent1" w:fill="4f81bd" w:themeFill="accent1"/>
        <w:tcBorders>
          <w:top w:val="single" w:color="000000" w:themeColor="light1" w:sz="4" w:space="0"/>
          <w:bottom w:val="single" w:color="000000" w:themeColor="light1" w:sz="4" w:space="0"/>
        </w:tcBorders>
      </w:tcPr>
    </w:tblStylePr>
    <w:tblStylePr w:type="band1Vert">
      <w:tcPr>
        <w:shd w:val="clear" w:color="ffffff" w:themeColor="accent1" w:fill="4f81bd" w:themeFill="accent1"/>
        <w:tcBorders>
          <w:left w:val="single" w:color="000000" w:themeColor="light1" w:sz="4" w:space="0"/>
          <w:right w:val="single" w:color="000000" w:themeColor="light1" w:sz="4" w:space="0"/>
        </w:tcBorders>
      </w:tcPr>
    </w:tblStylePr>
    <w:tblStylePr w:type="band2Horz">
      <w:tcPr>
        <w:shd w:val="clear" w:color="ffffff" w:themeColor="accent1" w:fill="4f81bd"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tcPr>
        <w:shd w:val="clear" w:color="ffffff" w:themeColor="accent1" w:fill="4f81bd"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18">
    <w:name w:val="List Table 5 Dark - Accent 2"/>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99694" w:themeFill="accent2" w:themeFillTint="97"/>
    </w:tblPr>
    <w:tblStylePr w:type="band1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d99694"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tcPr>
        <w:shd w:val="clear" w:color="ffffff" w:themeColor="accent2" w:themeTint="97" w:fill="d99694"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19">
    <w:name w:val="List Table 5 Dark - Accent 3"/>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b" w:themeFill="accent3" w:themeFillTint="98"/>
    </w:tblPr>
    <w:tblStylePr w:type="band1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3d69b"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3" w:themeTint="98" w:fill="c3d69b"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20">
    <w:name w:val="List Table 5 Dark - Accent 4"/>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6" w:themeFill="accent4" w:themeFillTint="9A"/>
    </w:tblPr>
    <w:tblStylePr w:type="band1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b2a1c6"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4" w:themeTint="9A" w:fill="b2a1c6"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21">
    <w:name w:val="List Table 5 Dark - Accent 5"/>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1cddc" w:themeFill="accent5" w:themeFillTint="9A"/>
    </w:tblPr>
    <w:tblStylePr w:type="band1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91cddc"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5" w:themeTint="9A" w:fill="91cddc"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22">
    <w:name w:val="List Table 5 Dark - Accent 6"/>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9bf90" w:themeFill="accent6" w:themeFillTint="98"/>
    </w:tblPr>
    <w:tblStylePr w:type="band1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f9bf90"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6" w:themeTint="98" w:fill="f9bf90"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23">
    <w:name w:val="List Table 6 Colorful"/>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Arial" w:hAnsi="Arial"/>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824">
    <w:name w:val="List Table 6 Colorful - Accent 1"/>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Arial" w:hAnsi="Arial"/>
        <w:color w:val="404040"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404040" w:themeColor="accent1" w:themeShade="95"/>
        <w:sz w:val="22"/>
      </w:rPr>
    </w:tblStylePr>
    <w:tblStylePr w:type="firstCol">
      <w:rPr>
        <w:b/>
        <w:color w:val="2a4b71" w:themeColor="accent1" w:themeShade="95"/>
      </w:rPr>
    </w:tblStylePr>
    <w:tblStylePr w:type="firstRow">
      <w:rPr>
        <w:b/>
        <w:color w:val="2a4b71" w:themeColor="accent1" w:themeShade="95"/>
      </w:rPr>
      <w:tcPr>
        <w:tcBorders>
          <w:bottom w:val="single" w:color="000000" w:themeColor="accent1" w:sz="4" w:space="0"/>
        </w:tcBorders>
      </w:tcPr>
    </w:tblStylePr>
    <w:tblStylePr w:type="lastCol">
      <w:rPr>
        <w:b/>
        <w:color w:val="2a4b71" w:themeColor="accent1" w:themeShade="95"/>
      </w:rPr>
    </w:tblStylePr>
    <w:tblStylePr w:type="lastRow">
      <w:rPr>
        <w:b/>
        <w:color w:val="2a4b71" w:themeColor="accent1" w:themeShade="95"/>
      </w:rPr>
      <w:tcPr>
        <w:tcBorders>
          <w:top w:val="single" w:color="000000" w:themeColor="accent1" w:sz="4" w:space="0"/>
        </w:tcBorders>
      </w:tcPr>
    </w:tblStylePr>
  </w:style>
  <w:style w:type="table" w:styleId="825">
    <w:name w:val="List Table 6 Colorful - Accent 2"/>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4" w:space="0"/>
        </w:tcBorders>
      </w:tcPr>
    </w:tblStylePr>
    <w:tblStylePr w:type="lastCol">
      <w:rPr>
        <w:b/>
        <w:color w:val="9c3a37" w:themeColor="accent2" w:themeTint="97" w:themeShade="95"/>
      </w:rPr>
    </w:tblStylePr>
    <w:tblStylePr w:type="lastRow">
      <w:rPr>
        <w:b/>
        <w:color w:val="9c3a37" w:themeColor="accent2" w:themeTint="97" w:themeShade="95"/>
      </w:rPr>
      <w:tcPr>
        <w:tcBorders>
          <w:top w:val="single" w:color="000000" w:themeColor="accent2" w:themeTint="97" w:sz="4" w:space="0"/>
        </w:tcBorders>
      </w:tcPr>
    </w:tblStylePr>
  </w:style>
  <w:style w:type="table" w:styleId="826">
    <w:name w:val="List Table 6 Colorful - Accent 3"/>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Arial" w:hAnsi="Arial"/>
        <w:color w:val="404040"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404040" w:themeColor="accent3" w:themeTint="98" w:themeShade="95"/>
        <w:sz w:val="22"/>
      </w:rPr>
    </w:tblStylePr>
    <w:tblStylePr w:type="firstCol">
      <w:rPr>
        <w:b/>
        <w:color w:val="7c983f" w:themeColor="accent3" w:themeTint="98" w:themeShade="95"/>
      </w:rPr>
    </w:tblStylePr>
    <w:tblStylePr w:type="firstRow">
      <w:rPr>
        <w:b/>
        <w:color w:val="7c983f" w:themeColor="accent3" w:themeTint="98" w:themeShade="95"/>
      </w:rPr>
      <w:tcPr>
        <w:tcBorders>
          <w:bottom w:val="single" w:color="000000" w:themeColor="accent3" w:themeTint="98" w:sz="4" w:space="0"/>
        </w:tcBorders>
      </w:tcPr>
    </w:tblStylePr>
    <w:tblStylePr w:type="lastCol">
      <w:rPr>
        <w:b/>
        <w:color w:val="7c983f" w:themeColor="accent3" w:themeTint="98" w:themeShade="95"/>
      </w:rPr>
    </w:tblStylePr>
    <w:tblStylePr w:type="lastRow">
      <w:rPr>
        <w:b/>
        <w:color w:val="7c983f" w:themeColor="accent3" w:themeTint="98" w:themeShade="95"/>
      </w:rPr>
      <w:tcPr>
        <w:tcBorders>
          <w:top w:val="single" w:color="000000" w:themeColor="accent3" w:themeTint="98" w:sz="4" w:space="0"/>
        </w:tcBorders>
      </w:tcPr>
    </w:tblStylePr>
  </w:style>
  <w:style w:type="table" w:styleId="827">
    <w:name w:val="List Table 6 Colorful - Accent 4"/>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4" w:space="0"/>
        </w:tcBorders>
      </w:tcPr>
    </w:tblStylePr>
    <w:tblStylePr w:type="lastCol">
      <w:rPr>
        <w:b/>
        <w:color w:val="664f82" w:themeColor="accent4" w:themeTint="9A" w:themeShade="95"/>
      </w:rPr>
    </w:tblStylePr>
    <w:tblStylePr w:type="lastRow">
      <w:rPr>
        <w:b/>
        <w:color w:val="664f82" w:themeColor="accent4" w:themeTint="9A" w:themeShade="95"/>
      </w:rPr>
      <w:tcPr>
        <w:tcBorders>
          <w:top w:val="single" w:color="000000" w:themeColor="accent4" w:themeTint="9A" w:sz="4" w:space="0"/>
        </w:tcBorders>
      </w:tcPr>
    </w:tblStylePr>
  </w:style>
  <w:style w:type="table" w:styleId="828">
    <w:name w:val="List Table 6 Colorful - Accent 5"/>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Arial" w:hAnsi="Arial"/>
        <w:color w:val="40404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404040" w:themeColor="accent5" w:themeTint="9A" w:themeShade="95"/>
        <w:sz w:val="22"/>
      </w:rPr>
    </w:tblStylePr>
    <w:tblStylePr w:type="firstCol">
      <w:rPr>
        <w:b/>
        <w:color w:val="338aa0" w:themeColor="accent5" w:themeTint="9A" w:themeShade="95"/>
      </w:rPr>
    </w:tblStylePr>
    <w:tblStylePr w:type="firstRow">
      <w:rPr>
        <w:b/>
        <w:color w:val="338aa0" w:themeColor="accent5" w:themeTint="9A" w:themeShade="95"/>
      </w:rPr>
      <w:tcPr>
        <w:tcBorders>
          <w:bottom w:val="single" w:color="000000" w:themeColor="accent5" w:themeTint="9A" w:sz="4" w:space="0"/>
        </w:tcBorders>
      </w:tcPr>
    </w:tblStylePr>
    <w:tblStylePr w:type="lastCol">
      <w:rPr>
        <w:b/>
        <w:color w:val="338aa0" w:themeColor="accent5" w:themeTint="9A" w:themeShade="95"/>
      </w:rPr>
    </w:tblStylePr>
    <w:tblStylePr w:type="lastRow">
      <w:rPr>
        <w:b/>
        <w:color w:val="338aa0" w:themeColor="accent5" w:themeTint="9A" w:themeShade="95"/>
      </w:rPr>
      <w:tcPr>
        <w:tcBorders>
          <w:top w:val="single" w:color="000000" w:themeColor="accent5" w:themeTint="9A" w:sz="4" w:space="0"/>
        </w:tcBorders>
      </w:tcPr>
    </w:tblStylePr>
  </w:style>
  <w:style w:type="table" w:styleId="829">
    <w:name w:val="List Table 6 Colorful - Accent 6"/>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Arial" w:hAnsi="Arial"/>
        <w:color w:val="404040"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404040" w:themeColor="accent6" w:themeTint="98" w:themeShade="95"/>
        <w:sz w:val="22"/>
      </w:rPr>
    </w:tblStylePr>
    <w:tblStylePr w:type="firstCol">
      <w:rPr>
        <w:b/>
        <w:color w:val="d9680c" w:themeColor="accent6" w:themeTint="98" w:themeShade="95"/>
      </w:rPr>
    </w:tblStylePr>
    <w:tblStylePr w:type="firstRow">
      <w:rPr>
        <w:b/>
        <w:color w:val="d9680c" w:themeColor="accent6" w:themeTint="98" w:themeShade="95"/>
      </w:rPr>
      <w:tcPr>
        <w:tcBorders>
          <w:bottom w:val="single" w:color="000000" w:themeColor="accent6" w:themeTint="98" w:sz="4" w:space="0"/>
        </w:tcBorders>
      </w:tcPr>
    </w:tblStylePr>
    <w:tblStylePr w:type="lastCol">
      <w:rPr>
        <w:b/>
        <w:color w:val="d9680c" w:themeColor="accent6" w:themeTint="98" w:themeShade="95"/>
      </w:rPr>
    </w:tblStylePr>
    <w:tblStylePr w:type="lastRow">
      <w:rPr>
        <w:b/>
        <w:color w:val="d9680c" w:themeColor="accent6" w:themeTint="98" w:themeShade="95"/>
      </w:rPr>
      <w:tcPr>
        <w:tcBorders>
          <w:top w:val="single" w:color="000000" w:themeColor="accent6" w:themeTint="98" w:sz="4" w:space="0"/>
        </w:tcBorders>
      </w:tcPr>
    </w:tblStylePr>
  </w:style>
  <w:style w:type="table" w:styleId="830">
    <w:name w:val="List Table 7 Colorful"/>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wholeTable">
      <w:rPr>
        <w:rFonts w:ascii="Arial" w:hAnsi="Arial"/>
        <w:color w:val="4a4a4a" w:themeColor="text1" w:themeTint="80" w:themeShade="95"/>
        <w:sz w:val="22"/>
      </w:rPr>
    </w:tblStylePr>
  </w:style>
  <w:style w:type="table" w:styleId="831">
    <w:name w:val="List Table 7 Colorful - Accent 1"/>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Arial" w:hAnsi="Arial"/>
        <w:color w:val="2a4b71"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2a4b71" w:themeColor="accent1" w:themeShade="95"/>
        <w:sz w:val="22"/>
      </w:rPr>
    </w:tblStylePr>
    <w:tblStylePr w:type="firstCol">
      <w:rPr>
        <w:rFonts w:ascii="Arial" w:hAnsi="Arial"/>
        <w:i/>
        <w:color w:val="2a4b71" w:themeColor="accent1" w:themeShade="95"/>
        <w:sz w:val="22"/>
      </w:rPr>
      <w:pPr>
        <w:jc w:val="right"/>
      </w:p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a4b71" w:themeColor="accent1" w:themeShade="95"/>
        <w:sz w:val="22"/>
      </w:r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a4b71" w:themeColor="accent1" w:themeShade="95"/>
        <w:sz w:val="22"/>
      </w:r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a4b71" w:themeColor="accent1" w:themeShade="95"/>
        <w:sz w:val="22"/>
      </w:r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wholeTable">
      <w:rPr>
        <w:rFonts w:ascii="Arial" w:hAnsi="Arial"/>
        <w:color w:val="2a4b71" w:themeColor="accent1" w:themeShade="95"/>
        <w:sz w:val="22"/>
      </w:rPr>
    </w:tblStylePr>
  </w:style>
  <w:style w:type="table" w:styleId="832">
    <w:name w:val="List Table 7 Colorful - Accent 2"/>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wholeTable">
      <w:rPr>
        <w:rFonts w:ascii="Arial" w:hAnsi="Arial"/>
        <w:color w:val="9c3a37" w:themeColor="accent2" w:themeTint="97" w:themeShade="95"/>
        <w:sz w:val="22"/>
      </w:rPr>
    </w:tblStylePr>
  </w:style>
  <w:style w:type="table" w:styleId="833">
    <w:name w:val="List Table 7 Colorful - Accent 3"/>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Arial" w:hAnsi="Arial"/>
        <w:color w:val="7c983f"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7c983f" w:themeColor="accent3" w:themeTint="98" w:themeShade="95"/>
        <w:sz w:val="22"/>
      </w:rPr>
    </w:tblStylePr>
    <w:tblStylePr w:type="firstCol">
      <w:rPr>
        <w:rFonts w:ascii="Arial" w:hAnsi="Arial"/>
        <w:i/>
        <w:color w:val="7c983f" w:themeColor="accent3"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83f" w:themeColor="accent3" w:themeTint="98" w:themeShade="95"/>
        <w:sz w:val="22"/>
      </w:r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83f" w:themeColor="accent3" w:themeTint="98" w:themeShade="95"/>
        <w:sz w:val="22"/>
      </w:r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83f" w:themeColor="accent3" w:themeTint="98" w:themeShade="95"/>
        <w:sz w:val="22"/>
      </w:r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wholeTable">
      <w:rPr>
        <w:rFonts w:ascii="Arial" w:hAnsi="Arial"/>
        <w:color w:val="7c983f" w:themeColor="accent3" w:themeTint="98" w:themeShade="95"/>
        <w:sz w:val="22"/>
      </w:rPr>
    </w:tblStylePr>
  </w:style>
  <w:style w:type="table" w:styleId="834">
    <w:name w:val="List Table 7 Colorful - Accent 4"/>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wholeTable">
      <w:rPr>
        <w:rFonts w:ascii="Arial" w:hAnsi="Arial"/>
        <w:color w:val="664f82" w:themeColor="accent4" w:themeTint="9A" w:themeShade="95"/>
        <w:sz w:val="22"/>
      </w:rPr>
    </w:tblStylePr>
  </w:style>
  <w:style w:type="table" w:styleId="835">
    <w:name w:val="List Table 7 Colorful - Accent 5"/>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Arial" w:hAnsi="Arial"/>
        <w:color w:val="338aa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338aa0" w:themeColor="accent5" w:themeTint="9A" w:themeShade="95"/>
        <w:sz w:val="22"/>
      </w:rPr>
    </w:tblStylePr>
    <w:tblStylePr w:type="firstCol">
      <w:rPr>
        <w:rFonts w:ascii="Arial" w:hAnsi="Arial"/>
        <w:i/>
        <w:color w:val="338aa0" w:themeColor="accent5"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38aa0" w:themeColor="accent5" w:themeTint="9A" w:themeShade="95"/>
        <w:sz w:val="22"/>
      </w:r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38aa0" w:themeColor="accent5" w:themeTint="9A" w:themeShade="95"/>
        <w:sz w:val="22"/>
      </w:r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38aa0" w:themeColor="accent5" w:themeTint="9A" w:themeShade="95"/>
        <w:sz w:val="22"/>
      </w:r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wholeTable">
      <w:rPr>
        <w:rFonts w:ascii="Arial" w:hAnsi="Arial"/>
        <w:color w:val="338aa0" w:themeColor="accent5" w:themeTint="9A" w:themeShade="95"/>
        <w:sz w:val="22"/>
      </w:rPr>
    </w:tblStylePr>
  </w:style>
  <w:style w:type="table" w:styleId="836">
    <w:name w:val="List Table 7 Colorful - Accent 6"/>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Arial" w:hAnsi="Arial"/>
        <w:color w:val="d9680c"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d9680c" w:themeColor="accent6" w:themeTint="98" w:themeShade="95"/>
        <w:sz w:val="22"/>
      </w:rPr>
    </w:tblStylePr>
    <w:tblStylePr w:type="firstCol">
      <w:rPr>
        <w:rFonts w:ascii="Arial" w:hAnsi="Arial"/>
        <w:i/>
        <w:color w:val="d9680c" w:themeColor="accent6"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9680c" w:themeColor="accent6" w:themeTint="98" w:themeShade="95"/>
        <w:sz w:val="22"/>
      </w:r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9680c" w:themeColor="accent6" w:themeTint="98" w:themeShade="95"/>
        <w:sz w:val="22"/>
      </w:r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9680c" w:themeColor="accent6" w:themeTint="98" w:themeShade="95"/>
        <w:sz w:val="22"/>
      </w:r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wholeTable">
      <w:rPr>
        <w:rFonts w:ascii="Arial" w:hAnsi="Arial"/>
        <w:color w:val="d9680c" w:themeColor="accent6" w:themeTint="98" w:themeShade="95"/>
        <w:sz w:val="22"/>
      </w:rPr>
    </w:tblStylePr>
  </w:style>
  <w:style w:type="table" w:styleId="837">
    <w:name w:val="Lined - Accent"/>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838">
    <w:name w:val="Lined - Accent 1"/>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839">
    <w:name w:val="Lined - Accent 2"/>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840">
    <w:name w:val="Lined - Accent 3"/>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841">
    <w:name w:val="Lined - Accent 4"/>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842">
    <w:name w:val="Lined - Accent 5"/>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843">
    <w:name w:val="Lined - Accent 6"/>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844">
    <w:name w:val="Bordered &amp; Lined - Accent"/>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845">
    <w:name w:val="Bordered &amp; Lined - Accent 1"/>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846">
    <w:name w:val="Bordered &amp; Lined - Accent 2"/>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847">
    <w:name w:val="Bordered &amp; Lined - Accent 3"/>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848">
    <w:name w:val="Bordered &amp; Lined - Accent 4"/>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849">
    <w:name w:val="Bordered &amp; Lined - Accent 5"/>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850">
    <w:name w:val="Bordered &amp; Lined - Accent 6"/>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851">
    <w:name w:val="Bordered"/>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Arial" w:hAnsi="Arial"/>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text1" w:themeTint="80" w:sz="12" w:space="0"/>
        </w:tcBorders>
      </w:tcPr>
    </w:tblStylePr>
    <w:tblStylePr w:type="lastCol">
      <w:rPr>
        <w:rFonts w:ascii="Arial" w:hAnsi="Arial"/>
        <w:color w:val="404040"/>
        <w:sz w:val="22"/>
      </w:rPr>
      <w:tcPr>
        <w:tcBorders>
          <w:left w:val="single" w:color="000000" w:themeColor="text1" w:themeTint="80" w:sz="12" w:space="0"/>
        </w:tcBorders>
      </w:tcPr>
    </w:tblStylePr>
    <w:tblStylePr w:type="lastRow">
      <w:rPr>
        <w:rFonts w:ascii="Arial" w:hAnsi="Arial"/>
        <w:color w:val="404040"/>
        <w:sz w:val="22"/>
      </w:rPr>
      <w:tcPr>
        <w:tcBorders>
          <w:top w:val="single" w:color="000000" w:themeColor="text1" w:themeTint="80" w:sz="12" w:space="0"/>
        </w:tcBorders>
      </w:tcPr>
    </w:tblStylePr>
  </w:style>
  <w:style w:type="table" w:styleId="852">
    <w:name w:val="Bordered - Accent 1"/>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1" w:sz="12" w:space="0"/>
        </w:tcBorders>
      </w:tcPr>
    </w:tblStylePr>
    <w:tblStylePr w:type="lastCol">
      <w:rPr>
        <w:rFonts w:ascii="Arial" w:hAnsi="Arial"/>
        <w:color w:val="404040"/>
        <w:sz w:val="22"/>
      </w:rPr>
      <w:tcPr>
        <w:tcBorders>
          <w:left w:val="single" w:color="000000" w:themeColor="accent1" w:sz="12" w:space="0"/>
        </w:tcBorders>
      </w:tcPr>
    </w:tblStylePr>
    <w:tblStylePr w:type="lastRow">
      <w:rPr>
        <w:rFonts w:ascii="Arial" w:hAnsi="Arial"/>
        <w:color w:val="404040"/>
        <w:sz w:val="22"/>
      </w:rPr>
      <w:tcPr>
        <w:tcBorders>
          <w:top w:val="single" w:color="000000" w:themeColor="accent1" w:sz="12" w:space="0"/>
        </w:tcBorders>
      </w:tcPr>
    </w:tblStylePr>
  </w:style>
  <w:style w:type="table" w:styleId="853">
    <w:name w:val="Bordered - Accent 2"/>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2" w:themeTint="97" w:sz="12" w:space="0"/>
        </w:tcBorders>
      </w:tcPr>
    </w:tblStylePr>
    <w:tblStylePr w:type="lastCol">
      <w:rPr>
        <w:rFonts w:ascii="Arial" w:hAnsi="Arial"/>
        <w:color w:val="404040"/>
        <w:sz w:val="22"/>
      </w:rPr>
      <w:tcPr>
        <w:tcBorders>
          <w:left w:val="single" w:color="000000" w:themeColor="accent2" w:themeTint="97" w:sz="12" w:space="0"/>
        </w:tcBorders>
      </w:tcPr>
    </w:tblStylePr>
    <w:tblStylePr w:type="lastRow">
      <w:rPr>
        <w:rFonts w:ascii="Arial" w:hAnsi="Arial"/>
        <w:color w:val="404040"/>
        <w:sz w:val="22"/>
      </w:rPr>
      <w:tcPr>
        <w:tcBorders>
          <w:top w:val="single" w:color="000000" w:themeColor="accent2" w:themeTint="97" w:sz="12" w:space="0"/>
        </w:tcBorders>
      </w:tcPr>
    </w:tblStylePr>
  </w:style>
  <w:style w:type="table" w:styleId="854">
    <w:name w:val="Bordered - Accent 3"/>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3" w:themeTint="98" w:sz="12" w:space="0"/>
        </w:tcBorders>
      </w:tcPr>
    </w:tblStylePr>
    <w:tblStylePr w:type="lastCol">
      <w:rPr>
        <w:rFonts w:ascii="Arial" w:hAnsi="Arial"/>
        <w:color w:val="404040"/>
        <w:sz w:val="22"/>
      </w:rPr>
      <w:tcPr>
        <w:tcBorders>
          <w:left w:val="single" w:color="000000" w:themeColor="accent3" w:themeTint="98" w:sz="12" w:space="0"/>
        </w:tcBorders>
      </w:tcPr>
    </w:tblStylePr>
    <w:tblStylePr w:type="lastRow">
      <w:rPr>
        <w:rFonts w:ascii="Arial" w:hAnsi="Arial"/>
        <w:color w:val="404040"/>
        <w:sz w:val="22"/>
      </w:rPr>
      <w:tcPr>
        <w:tcBorders>
          <w:top w:val="single" w:color="000000" w:themeColor="accent3" w:themeTint="98" w:sz="12" w:space="0"/>
        </w:tcBorders>
      </w:tcPr>
    </w:tblStylePr>
  </w:style>
  <w:style w:type="table" w:styleId="855">
    <w:name w:val="Bordered - Accent 4"/>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4" w:themeTint="9A" w:sz="12" w:space="0"/>
        </w:tcBorders>
      </w:tcPr>
    </w:tblStylePr>
    <w:tblStylePr w:type="lastCol">
      <w:rPr>
        <w:rFonts w:ascii="Arial" w:hAnsi="Arial"/>
        <w:color w:val="404040"/>
        <w:sz w:val="22"/>
      </w:rPr>
      <w:tcPr>
        <w:tcBorders>
          <w:left w:val="single" w:color="000000" w:themeColor="accent4" w:themeTint="9A" w:sz="12" w:space="0"/>
        </w:tcBorders>
      </w:tcPr>
    </w:tblStylePr>
    <w:tblStylePr w:type="lastRow">
      <w:rPr>
        <w:rFonts w:ascii="Arial" w:hAnsi="Arial"/>
        <w:color w:val="404040"/>
        <w:sz w:val="22"/>
      </w:rPr>
      <w:tcPr>
        <w:tcBorders>
          <w:top w:val="single" w:color="000000" w:themeColor="accent4" w:themeTint="9A" w:sz="12" w:space="0"/>
        </w:tcBorders>
      </w:tcPr>
    </w:tblStylePr>
  </w:style>
  <w:style w:type="table" w:styleId="856">
    <w:name w:val="Bordered - Accent 5"/>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5" w:themeTint="9A" w:sz="12" w:space="0"/>
        </w:tcBorders>
      </w:tcPr>
    </w:tblStylePr>
    <w:tblStylePr w:type="lastCol">
      <w:rPr>
        <w:rFonts w:ascii="Arial" w:hAnsi="Arial"/>
        <w:color w:val="404040"/>
        <w:sz w:val="22"/>
      </w:rPr>
      <w:tcPr>
        <w:tcBorders>
          <w:left w:val="single" w:color="000000" w:themeColor="accent5" w:themeTint="9A" w:sz="12" w:space="0"/>
        </w:tcBorders>
      </w:tcPr>
    </w:tblStylePr>
    <w:tblStylePr w:type="lastRow">
      <w:rPr>
        <w:rFonts w:ascii="Arial" w:hAnsi="Arial"/>
        <w:color w:val="404040"/>
        <w:sz w:val="22"/>
      </w:rPr>
      <w:tcPr>
        <w:tcBorders>
          <w:top w:val="single" w:color="000000" w:themeColor="accent5" w:themeTint="9A" w:sz="12" w:space="0"/>
        </w:tcBorders>
      </w:tcPr>
    </w:tblStylePr>
  </w:style>
  <w:style w:type="table" w:styleId="857">
    <w:name w:val="Bordered - Accent 6"/>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6" w:themeTint="98" w:sz="12" w:space="0"/>
        </w:tcBorders>
      </w:tcPr>
    </w:tblStylePr>
    <w:tblStylePr w:type="lastCol">
      <w:rPr>
        <w:rFonts w:ascii="Arial" w:hAnsi="Arial"/>
        <w:color w:val="404040"/>
        <w:sz w:val="22"/>
      </w:rPr>
      <w:tcPr>
        <w:tcBorders>
          <w:left w:val="single" w:color="000000" w:themeColor="accent6" w:themeTint="98" w:sz="12" w:space="0"/>
        </w:tcBorders>
      </w:tcPr>
    </w:tblStylePr>
    <w:tblStylePr w:type="lastRow">
      <w:rPr>
        <w:rFonts w:ascii="Arial" w:hAnsi="Arial"/>
        <w:color w:val="404040"/>
        <w:sz w:val="22"/>
      </w:rPr>
      <w:tcPr>
        <w:tcBorders>
          <w:top w:val="single" w:color="000000" w:themeColor="accent6" w:themeTint="98" w:sz="12" w:space="0"/>
        </w:tcBorders>
      </w:tcPr>
    </w:tblStylePr>
  </w:style>
  <w:style w:type="character" w:styleId="858">
    <w:name w:val="Hyperlink"/>
    <w:uiPriority w:val="99"/>
    <w:unhideWhenUsed/>
    <w:rPr>
      <w:color w:val="0000ff" w:themeColor="hyperlink"/>
      <w:u w:val="single"/>
    </w:rPr>
  </w:style>
  <w:style w:type="paragraph" w:styleId="859">
    <w:name w:val="footnote text"/>
    <w:basedOn w:val="876"/>
    <w:link w:val="860"/>
    <w:uiPriority w:val="99"/>
    <w:semiHidden/>
    <w:unhideWhenUsed/>
    <w:pPr>
      <w:spacing w:after="40" w:line="240" w:lineRule="auto"/>
    </w:pPr>
    <w:rPr>
      <w:sz w:val="18"/>
    </w:rPr>
  </w:style>
  <w:style w:type="character" w:styleId="860">
    <w:name w:val="Footnote Text Char"/>
    <w:link w:val="859"/>
    <w:uiPriority w:val="99"/>
    <w:rPr>
      <w:sz w:val="18"/>
    </w:rPr>
  </w:style>
  <w:style w:type="character" w:styleId="861">
    <w:name w:val="footnote reference"/>
    <w:uiPriority w:val="99"/>
    <w:unhideWhenUsed/>
    <w:rPr>
      <w:vertAlign w:val="superscript"/>
    </w:rPr>
  </w:style>
  <w:style w:type="paragraph" w:styleId="862">
    <w:name w:val="endnote text"/>
    <w:basedOn w:val="876"/>
    <w:link w:val="863"/>
    <w:uiPriority w:val="99"/>
    <w:semiHidden/>
    <w:unhideWhenUsed/>
    <w:pPr>
      <w:spacing w:after="0" w:line="240" w:lineRule="auto"/>
    </w:pPr>
    <w:rPr>
      <w:sz w:val="20"/>
    </w:rPr>
  </w:style>
  <w:style w:type="character" w:styleId="863">
    <w:name w:val="Endnote Text Char"/>
    <w:link w:val="862"/>
    <w:uiPriority w:val="99"/>
    <w:rPr>
      <w:sz w:val="20"/>
    </w:rPr>
  </w:style>
  <w:style w:type="character" w:styleId="864">
    <w:name w:val="endnote reference"/>
    <w:uiPriority w:val="99"/>
    <w:semiHidden/>
    <w:unhideWhenUsed/>
    <w:rPr>
      <w:vertAlign w:val="superscript"/>
    </w:rPr>
  </w:style>
  <w:style w:type="paragraph" w:styleId="865">
    <w:name w:val="toc 1"/>
    <w:basedOn w:val="876"/>
    <w:next w:val="876"/>
    <w:uiPriority w:val="39"/>
    <w:unhideWhenUsed/>
    <w:pPr>
      <w:ind w:left="0" w:right="0" w:firstLine="0"/>
      <w:spacing w:after="57"/>
    </w:pPr>
  </w:style>
  <w:style w:type="paragraph" w:styleId="866">
    <w:name w:val="toc 2"/>
    <w:basedOn w:val="876"/>
    <w:next w:val="876"/>
    <w:uiPriority w:val="39"/>
    <w:unhideWhenUsed/>
    <w:pPr>
      <w:ind w:left="283" w:right="0" w:firstLine="0"/>
      <w:spacing w:after="57"/>
    </w:pPr>
  </w:style>
  <w:style w:type="paragraph" w:styleId="867">
    <w:name w:val="toc 3"/>
    <w:basedOn w:val="876"/>
    <w:next w:val="876"/>
    <w:uiPriority w:val="39"/>
    <w:unhideWhenUsed/>
    <w:pPr>
      <w:ind w:left="567" w:right="0" w:firstLine="0"/>
      <w:spacing w:after="57"/>
    </w:pPr>
  </w:style>
  <w:style w:type="paragraph" w:styleId="868">
    <w:name w:val="toc 4"/>
    <w:basedOn w:val="876"/>
    <w:next w:val="876"/>
    <w:uiPriority w:val="39"/>
    <w:unhideWhenUsed/>
    <w:pPr>
      <w:ind w:left="850" w:right="0" w:firstLine="0"/>
      <w:spacing w:after="57"/>
    </w:pPr>
  </w:style>
  <w:style w:type="paragraph" w:styleId="869">
    <w:name w:val="toc 5"/>
    <w:basedOn w:val="876"/>
    <w:next w:val="876"/>
    <w:uiPriority w:val="39"/>
    <w:unhideWhenUsed/>
    <w:pPr>
      <w:ind w:left="1134" w:right="0" w:firstLine="0"/>
      <w:spacing w:after="57"/>
    </w:pPr>
  </w:style>
  <w:style w:type="paragraph" w:styleId="870">
    <w:name w:val="toc 6"/>
    <w:basedOn w:val="876"/>
    <w:next w:val="876"/>
    <w:uiPriority w:val="39"/>
    <w:unhideWhenUsed/>
    <w:pPr>
      <w:ind w:left="1417" w:right="0" w:firstLine="0"/>
      <w:spacing w:after="57"/>
    </w:pPr>
  </w:style>
  <w:style w:type="paragraph" w:styleId="871">
    <w:name w:val="toc 7"/>
    <w:basedOn w:val="876"/>
    <w:next w:val="876"/>
    <w:uiPriority w:val="39"/>
    <w:unhideWhenUsed/>
    <w:pPr>
      <w:ind w:left="1701" w:right="0" w:firstLine="0"/>
      <w:spacing w:after="57"/>
    </w:pPr>
  </w:style>
  <w:style w:type="paragraph" w:styleId="872">
    <w:name w:val="toc 8"/>
    <w:basedOn w:val="876"/>
    <w:next w:val="876"/>
    <w:uiPriority w:val="39"/>
    <w:unhideWhenUsed/>
    <w:pPr>
      <w:ind w:left="1984" w:right="0" w:firstLine="0"/>
      <w:spacing w:after="57"/>
    </w:pPr>
  </w:style>
  <w:style w:type="paragraph" w:styleId="873">
    <w:name w:val="toc 9"/>
    <w:basedOn w:val="876"/>
    <w:next w:val="876"/>
    <w:uiPriority w:val="39"/>
    <w:unhideWhenUsed/>
    <w:pPr>
      <w:ind w:left="2268" w:right="0" w:firstLine="0"/>
      <w:spacing w:after="57"/>
    </w:pPr>
  </w:style>
  <w:style w:type="paragraph" w:styleId="874">
    <w:name w:val="TOC Heading"/>
    <w:uiPriority w:val="39"/>
    <w:unhideWhenUsed/>
  </w:style>
  <w:style w:type="paragraph" w:styleId="875">
    <w:name w:val="table of figures"/>
    <w:basedOn w:val="876"/>
    <w:next w:val="876"/>
    <w:uiPriority w:val="99"/>
    <w:unhideWhenUsed/>
    <w:pPr>
      <w:spacing w:after="0" w:afterAutospacing="0"/>
    </w:pPr>
  </w:style>
  <w:style w:type="paragraph" w:styleId="876" w:default="1">
    <w:name w:val="Normal"/>
    <w:next w:val="876"/>
    <w:link w:val="876"/>
    <w:qFormat/>
    <w:pPr>
      <w:widowControl w:val="off"/>
    </w:pPr>
    <w:rPr>
      <w:lang w:val="ru-RU" w:eastAsia="ru-RU" w:bidi="ar-SA"/>
    </w:rPr>
  </w:style>
  <w:style w:type="paragraph" w:styleId="877">
    <w:name w:val="Заголовок 1"/>
    <w:basedOn w:val="876"/>
    <w:next w:val="876"/>
    <w:link w:val="903"/>
    <w:qFormat/>
    <w:pPr>
      <w:jc w:val="both"/>
      <w:keepNext/>
      <w:widowControl/>
      <w:outlineLvl w:val="0"/>
    </w:pPr>
    <w:rPr>
      <w:sz w:val="24"/>
      <w:lang w:val="en-US" w:eastAsia="en-US"/>
    </w:rPr>
  </w:style>
  <w:style w:type="paragraph" w:styleId="878">
    <w:name w:val="Заголовок 2"/>
    <w:basedOn w:val="876"/>
    <w:next w:val="876"/>
    <w:link w:val="876"/>
    <w:qFormat/>
    <w:pPr>
      <w:keepNext/>
      <w:widowControl/>
      <w:outlineLvl w:val="1"/>
    </w:pPr>
    <w:rPr>
      <w:sz w:val="24"/>
    </w:rPr>
  </w:style>
  <w:style w:type="paragraph" w:styleId="879">
    <w:name w:val="Заголовок 3"/>
    <w:basedOn w:val="876"/>
    <w:next w:val="876"/>
    <w:link w:val="876"/>
    <w:qFormat/>
    <w:pPr>
      <w:jc w:val="center"/>
      <w:keepNext/>
      <w:widowControl/>
      <w:outlineLvl w:val="2"/>
    </w:pPr>
    <w:rPr>
      <w:b/>
      <w:sz w:val="40"/>
    </w:rPr>
  </w:style>
  <w:style w:type="character" w:styleId="880">
    <w:name w:val="Основной шрифт абзаца"/>
    <w:next w:val="880"/>
    <w:link w:val="876"/>
    <w:semiHidden/>
  </w:style>
  <w:style w:type="table" w:styleId="881">
    <w:name w:val="Обычная таблица"/>
    <w:next w:val="881"/>
    <w:link w:val="876"/>
    <w:semiHidden/>
    <w:tblPr/>
  </w:style>
  <w:style w:type="numbering" w:styleId="882">
    <w:name w:val="Нет списка"/>
    <w:next w:val="882"/>
    <w:link w:val="876"/>
    <w:semiHidden/>
  </w:style>
  <w:style w:type="character" w:styleId="883">
    <w:name w:val="Основной шрифт абзаца1"/>
    <w:next w:val="883"/>
    <w:link w:val="876"/>
    <w:semiHidden/>
    <w:rPr>
      <w:sz w:val="20"/>
    </w:rPr>
  </w:style>
  <w:style w:type="paragraph" w:styleId="884">
    <w:name w:val="Верхний колонтитул"/>
    <w:basedOn w:val="876"/>
    <w:next w:val="884"/>
    <w:link w:val="887"/>
    <w:uiPriority w:val="99"/>
    <w:pPr>
      <w:tabs>
        <w:tab w:val="center" w:pos="4153" w:leader="none"/>
        <w:tab w:val="right" w:pos="8306" w:leader="none"/>
      </w:tabs>
    </w:pPr>
  </w:style>
  <w:style w:type="paragraph" w:styleId="885">
    <w:name w:val="Нижний колонтитул"/>
    <w:basedOn w:val="876"/>
    <w:next w:val="885"/>
    <w:link w:val="899"/>
    <w:uiPriority w:val="99"/>
    <w:pPr>
      <w:tabs>
        <w:tab w:val="center" w:pos="4153" w:leader="none"/>
        <w:tab w:val="right" w:pos="8306" w:leader="none"/>
      </w:tabs>
    </w:pPr>
  </w:style>
  <w:style w:type="paragraph" w:styleId="886">
    <w:name w:val="Название объекта"/>
    <w:basedOn w:val="876"/>
    <w:next w:val="876"/>
    <w:link w:val="876"/>
    <w:qFormat/>
    <w:pPr>
      <w:jc w:val="center"/>
      <w:widowControl/>
    </w:pPr>
    <w:rPr>
      <w:b/>
      <w:sz w:val="40"/>
    </w:rPr>
  </w:style>
  <w:style w:type="character" w:styleId="887">
    <w:name w:val="Верхний колонтитул Знак"/>
    <w:basedOn w:val="880"/>
    <w:next w:val="887"/>
    <w:link w:val="884"/>
    <w:uiPriority w:val="99"/>
  </w:style>
  <w:style w:type="paragraph" w:styleId="888">
    <w:name w:val="Текст выноски"/>
    <w:basedOn w:val="876"/>
    <w:next w:val="888"/>
    <w:link w:val="889"/>
    <w:rPr>
      <w:rFonts w:ascii="Tahoma" w:hAnsi="Tahoma"/>
      <w:sz w:val="16"/>
      <w:szCs w:val="16"/>
      <w:lang w:val="en-US" w:eastAsia="en-US"/>
    </w:rPr>
  </w:style>
  <w:style w:type="character" w:styleId="889">
    <w:name w:val="Текст выноски Знак"/>
    <w:next w:val="889"/>
    <w:link w:val="888"/>
    <w:rPr>
      <w:rFonts w:ascii="Tahoma" w:hAnsi="Tahoma" w:cs="Tahoma"/>
      <w:sz w:val="16"/>
      <w:szCs w:val="16"/>
    </w:rPr>
  </w:style>
  <w:style w:type="paragraph" w:styleId="890">
    <w:name w:val="Абзац списка"/>
    <w:basedOn w:val="876"/>
    <w:next w:val="890"/>
    <w:link w:val="876"/>
    <w:uiPriority w:val="34"/>
    <w:qFormat/>
    <w:pPr>
      <w:contextualSpacing/>
      <w:ind w:left="720"/>
      <w:spacing w:after="200" w:line="276" w:lineRule="auto"/>
      <w:widowControl/>
    </w:pPr>
    <w:rPr>
      <w:rFonts w:ascii="Calibri" w:hAnsi="Calibri" w:eastAsia="Calibri"/>
      <w:sz w:val="22"/>
      <w:szCs w:val="22"/>
      <w:lang w:eastAsia="en-US"/>
    </w:rPr>
  </w:style>
  <w:style w:type="paragraph" w:styleId="891">
    <w:name w:val="Таблицы (моноширинный)"/>
    <w:basedOn w:val="876"/>
    <w:next w:val="876"/>
    <w:link w:val="876"/>
    <w:uiPriority w:val="99"/>
    <w:pPr>
      <w:jc w:val="both"/>
    </w:pPr>
    <w:rPr>
      <w:rFonts w:ascii="Courier New" w:hAnsi="Courier New" w:cs="Courier New"/>
      <w:sz w:val="22"/>
      <w:szCs w:val="22"/>
    </w:rPr>
  </w:style>
  <w:style w:type="paragraph" w:styleId="892">
    <w:name w:val="Body Text Indent"/>
    <w:basedOn w:val="876"/>
    <w:next w:val="892"/>
    <w:link w:val="876"/>
    <w:pPr>
      <w:jc w:val="both"/>
      <w:widowControl/>
    </w:pPr>
    <w:rPr>
      <w:rFonts w:ascii="Arial" w:hAnsi="Arial" w:cs="Arial"/>
      <w:b/>
      <w:bCs/>
      <w:sz w:val="24"/>
      <w:szCs w:val="24"/>
    </w:rPr>
  </w:style>
  <w:style w:type="paragraph" w:styleId="893">
    <w:name w:val="Основной текст с отступом 2"/>
    <w:basedOn w:val="876"/>
    <w:next w:val="893"/>
    <w:link w:val="894"/>
    <w:uiPriority w:val="99"/>
    <w:unhideWhenUsed/>
    <w:pPr>
      <w:ind w:left="283"/>
      <w:spacing w:after="120" w:line="480" w:lineRule="auto"/>
      <w:widowControl/>
    </w:pPr>
    <w:rPr>
      <w:sz w:val="24"/>
      <w:lang w:val="en-US" w:eastAsia="en-US"/>
    </w:rPr>
  </w:style>
  <w:style w:type="character" w:styleId="894">
    <w:name w:val="Основной текст с отступом 2 Знак"/>
    <w:next w:val="894"/>
    <w:link w:val="893"/>
    <w:uiPriority w:val="99"/>
    <w:rPr>
      <w:sz w:val="24"/>
    </w:rPr>
  </w:style>
  <w:style w:type="paragraph" w:styleId="895">
    <w:name w:val="Текст"/>
    <w:basedOn w:val="876"/>
    <w:next w:val="895"/>
    <w:link w:val="896"/>
    <w:pPr>
      <w:widowControl/>
    </w:pPr>
    <w:rPr>
      <w:rFonts w:ascii="Courier New" w:hAnsi="Courier New"/>
      <w:lang w:val="en-US" w:eastAsia="en-US"/>
    </w:rPr>
  </w:style>
  <w:style w:type="character" w:styleId="896">
    <w:name w:val="Текст Знак"/>
    <w:next w:val="896"/>
    <w:link w:val="895"/>
    <w:rPr>
      <w:rFonts w:ascii="Courier New" w:hAnsi="Courier New" w:cs="Courier New"/>
    </w:rPr>
  </w:style>
  <w:style w:type="paragraph" w:styleId="897">
    <w:name w:val="ConsPlusNormal"/>
    <w:next w:val="897"/>
    <w:link w:val="876"/>
    <w:pPr>
      <w:ind w:firstLine="720"/>
      <w:widowControl w:val="off"/>
    </w:pPr>
    <w:rPr>
      <w:rFonts w:ascii="Arial" w:hAnsi="Arial" w:cs="Arial"/>
      <w:lang w:val="ru-RU" w:eastAsia="ru-RU" w:bidi="ar-SA"/>
    </w:rPr>
  </w:style>
  <w:style w:type="table" w:styleId="898">
    <w:name w:val="Сетка таблицы"/>
    <w:basedOn w:val="881"/>
    <w:next w:val="898"/>
    <w:link w:val="876"/>
    <w:tblPr/>
  </w:style>
  <w:style w:type="character" w:styleId="899">
    <w:name w:val="Нижний колонтитул Знак"/>
    <w:basedOn w:val="880"/>
    <w:next w:val="899"/>
    <w:link w:val="885"/>
    <w:uiPriority w:val="99"/>
  </w:style>
  <w:style w:type="character" w:styleId="900">
    <w:name w:val="Знак примечания"/>
    <w:next w:val="900"/>
    <w:link w:val="876"/>
    <w:uiPriority w:val="99"/>
    <w:unhideWhenUsed/>
    <w:rPr>
      <w:sz w:val="16"/>
      <w:szCs w:val="16"/>
    </w:rPr>
  </w:style>
  <w:style w:type="paragraph" w:styleId="901">
    <w:name w:val="Текст примечания"/>
    <w:basedOn w:val="876"/>
    <w:next w:val="901"/>
    <w:link w:val="902"/>
    <w:uiPriority w:val="99"/>
    <w:unhideWhenUsed/>
  </w:style>
  <w:style w:type="character" w:styleId="902">
    <w:name w:val="Текст примечания Знак"/>
    <w:basedOn w:val="880"/>
    <w:next w:val="902"/>
    <w:link w:val="901"/>
    <w:uiPriority w:val="99"/>
  </w:style>
  <w:style w:type="character" w:styleId="903">
    <w:name w:val="Заголовок 1 Знак"/>
    <w:next w:val="903"/>
    <w:link w:val="877"/>
    <w:rPr>
      <w:sz w:val="24"/>
    </w:rPr>
  </w:style>
  <w:style w:type="paragraph" w:styleId="904">
    <w:name w:val="Текст концевой сноски"/>
    <w:basedOn w:val="876"/>
    <w:next w:val="904"/>
    <w:link w:val="905"/>
    <w:uiPriority w:val="99"/>
    <w:unhideWhenUsed/>
  </w:style>
  <w:style w:type="character" w:styleId="905">
    <w:name w:val="Текст концевой сноски Знак"/>
    <w:basedOn w:val="880"/>
    <w:next w:val="905"/>
    <w:link w:val="904"/>
    <w:uiPriority w:val="99"/>
  </w:style>
  <w:style w:type="character" w:styleId="906">
    <w:name w:val="Знак концевой сноски"/>
    <w:next w:val="906"/>
    <w:link w:val="876"/>
    <w:uiPriority w:val="99"/>
    <w:unhideWhenUsed/>
    <w:rPr>
      <w:vertAlign w:val="superscript"/>
    </w:rPr>
  </w:style>
  <w:style w:type="paragraph" w:styleId="907">
    <w:name w:val=" Char"/>
    <w:basedOn w:val="876"/>
    <w:next w:val="907"/>
    <w:link w:val="876"/>
    <w:pPr>
      <w:spacing w:after="160" w:line="240" w:lineRule="exact"/>
      <w:widowControl/>
    </w:pPr>
    <w:rPr>
      <w:rFonts w:ascii="Arial" w:hAnsi="Arial" w:cs="Arial"/>
      <w:lang w:val="fr-FR" w:eastAsia="en-US"/>
    </w:rPr>
  </w:style>
  <w:style w:type="paragraph" w:styleId="908">
    <w:name w:val="Знак Знак2 Char Char Знак Знак Char Char Знак Знак Char Char Знак Знак Char Char Знак Знак Char Char Знак Знак Char Char Знак Знак Char Char Знак Знак Char Char"/>
    <w:basedOn w:val="876"/>
    <w:next w:val="908"/>
    <w:link w:val="876"/>
    <w:pPr>
      <w:spacing w:before="100" w:beforeAutospacing="1" w:after="100" w:afterAutospacing="1"/>
      <w:widowControl/>
    </w:pPr>
    <w:rPr>
      <w:rFonts w:ascii="Tahoma" w:hAnsi="Tahoma"/>
      <w:lang w:val="en-US" w:eastAsia="en-US"/>
    </w:rPr>
  </w:style>
  <w:style w:type="paragraph" w:styleId="909">
    <w:name w:val="ConsPlusNonformat"/>
    <w:next w:val="909"/>
    <w:link w:val="876"/>
    <w:rPr>
      <w:rFonts w:ascii="Courier New" w:hAnsi="Courier New" w:cs="Courier New"/>
      <w:lang w:val="ru-RU" w:eastAsia="ru-RU" w:bidi="ar-SA"/>
    </w:rPr>
  </w:style>
  <w:style w:type="paragraph" w:styleId="910">
    <w:name w:val="Тема примечания"/>
    <w:basedOn w:val="901"/>
    <w:next w:val="901"/>
    <w:link w:val="911"/>
    <w:rPr>
      <w:b/>
      <w:bCs/>
      <w:lang w:val="en-US" w:eastAsia="en-US"/>
    </w:rPr>
  </w:style>
  <w:style w:type="character" w:styleId="911">
    <w:name w:val="Тема примечания Знак"/>
    <w:next w:val="911"/>
    <w:link w:val="910"/>
    <w:rPr>
      <w:b/>
      <w:bCs/>
    </w:rPr>
  </w:style>
  <w:style w:type="character" w:styleId="912">
    <w:name w:val="Гиперссылка"/>
    <w:next w:val="912"/>
    <w:link w:val="876"/>
    <w:rPr>
      <w:color w:val="0000ff"/>
      <w:u w:val="single"/>
    </w:rPr>
  </w:style>
  <w:style w:type="character" w:styleId="913">
    <w:name w:val="Просмотренная гиперссылка"/>
    <w:next w:val="913"/>
    <w:link w:val="876"/>
    <w:rPr>
      <w:color w:val="800080"/>
      <w:u w:val="single"/>
    </w:rPr>
  </w:style>
  <w:style w:type="character" w:styleId="914">
    <w:name w:val="Заголовок №3_"/>
    <w:next w:val="914"/>
    <w:link w:val="915"/>
    <w:rPr>
      <w:b/>
      <w:bCs/>
      <w:spacing w:val="10"/>
      <w:sz w:val="24"/>
      <w:szCs w:val="24"/>
      <w:lang w:bidi="ar-SA"/>
    </w:rPr>
  </w:style>
  <w:style w:type="paragraph" w:styleId="915">
    <w:name w:val="Заголовок №3"/>
    <w:basedOn w:val="876"/>
    <w:next w:val="915"/>
    <w:link w:val="914"/>
    <w:pPr>
      <w:spacing w:before="420" w:after="420" w:line="240" w:lineRule="atLeast"/>
      <w:shd w:val="clear" w:color="auto" w:fill="ffffff"/>
      <w:widowControl/>
      <w:outlineLvl w:val="2"/>
    </w:pPr>
    <w:rPr>
      <w:b/>
      <w:bCs/>
      <w:spacing w:val="10"/>
      <w:sz w:val="24"/>
      <w:szCs w:val="24"/>
      <w:lang w:val="en-US" w:eastAsia="en-US"/>
    </w:rPr>
  </w:style>
  <w:style w:type="character" w:styleId="916">
    <w:name w:val="Font Style12"/>
    <w:next w:val="916"/>
    <w:link w:val="876"/>
    <w:rPr>
      <w:rFonts w:ascii="Times New Roman" w:hAnsi="Times New Roman" w:cs="Times New Roman"/>
      <w:sz w:val="24"/>
      <w:szCs w:val="24"/>
    </w:rPr>
  </w:style>
  <w:style w:type="paragraph" w:styleId="917">
    <w:name w:val="Основной текст"/>
    <w:basedOn w:val="876"/>
    <w:next w:val="917"/>
    <w:link w:val="928"/>
    <w:pPr>
      <w:spacing w:after="120"/>
    </w:pPr>
  </w:style>
  <w:style w:type="paragraph" w:styleId="918">
    <w:name w:val="Без интервала"/>
    <w:next w:val="918"/>
    <w:link w:val="876"/>
    <w:qFormat/>
    <w:rPr>
      <w:rFonts w:ascii="Calibri" w:hAnsi="Calibri" w:eastAsia="Calibri"/>
      <w:sz w:val="22"/>
      <w:szCs w:val="22"/>
      <w:lang w:val="ru-RU" w:eastAsia="en-US" w:bidi="ar-SA"/>
    </w:rPr>
  </w:style>
  <w:style w:type="character" w:styleId="919">
    <w:name w:val="Основной текст (6)_"/>
    <w:next w:val="919"/>
    <w:link w:val="920"/>
    <w:rPr>
      <w:i/>
      <w:iCs/>
      <w:sz w:val="27"/>
      <w:szCs w:val="27"/>
      <w:lang w:bidi="ar-SA"/>
    </w:rPr>
  </w:style>
  <w:style w:type="paragraph" w:styleId="920">
    <w:name w:val="Основной текст (6)"/>
    <w:basedOn w:val="876"/>
    <w:next w:val="920"/>
    <w:link w:val="919"/>
    <w:pPr>
      <w:jc w:val="both"/>
      <w:spacing w:before="300" w:line="307" w:lineRule="exact"/>
      <w:shd w:val="clear" w:color="auto" w:fill="ffffff"/>
      <w:widowControl/>
    </w:pPr>
    <w:rPr>
      <w:i/>
      <w:iCs/>
      <w:sz w:val="27"/>
      <w:szCs w:val="27"/>
      <w:lang w:val="en-US" w:eastAsia="en-US"/>
    </w:rPr>
  </w:style>
  <w:style w:type="paragraph" w:styleId="921">
    <w:name w:val="Знак"/>
    <w:basedOn w:val="876"/>
    <w:next w:val="921"/>
    <w:link w:val="876"/>
    <w:pPr>
      <w:jc w:val="right"/>
      <w:spacing w:after="160" w:line="240" w:lineRule="exact"/>
    </w:pPr>
    <w:rPr>
      <w:lang w:val="en-GB" w:eastAsia="en-US"/>
    </w:rPr>
  </w:style>
  <w:style w:type="paragraph" w:styleId="922">
    <w:name w:val="Название"/>
    <w:basedOn w:val="876"/>
    <w:next w:val="922"/>
    <w:link w:val="923"/>
    <w:qFormat/>
    <w:pPr>
      <w:jc w:val="center"/>
      <w:spacing w:line="360" w:lineRule="auto"/>
      <w:widowControl/>
    </w:pPr>
    <w:rPr>
      <w:b/>
      <w:sz w:val="28"/>
      <w:lang w:val="en-US" w:eastAsia="en-US"/>
    </w:rPr>
  </w:style>
  <w:style w:type="character" w:styleId="923">
    <w:name w:val="Название Знак"/>
    <w:next w:val="923"/>
    <w:link w:val="922"/>
    <w:rPr>
      <w:b/>
      <w:sz w:val="28"/>
      <w:lang w:val="en-US" w:eastAsia="en-US"/>
    </w:rPr>
  </w:style>
  <w:style w:type="paragraph" w:styleId="924">
    <w:name w:val="Обычный (веб)"/>
    <w:basedOn w:val="876"/>
    <w:next w:val="924"/>
    <w:link w:val="876"/>
    <w:pPr>
      <w:spacing w:before="100" w:beforeAutospacing="1" w:after="100" w:afterAutospacing="1"/>
      <w:widowControl/>
    </w:pPr>
    <w:rPr>
      <w:sz w:val="24"/>
      <w:szCs w:val="24"/>
    </w:rPr>
  </w:style>
  <w:style w:type="paragraph" w:styleId="925">
    <w:name w:val="ConsPlusTitle"/>
    <w:next w:val="925"/>
    <w:link w:val="876"/>
    <w:pPr>
      <w:widowControl w:val="off"/>
    </w:pPr>
    <w:rPr>
      <w:rFonts w:ascii="Times New Roman CYR" w:hAnsi="Times New Roman CYR" w:cs="Times New Roman CYR"/>
      <w:b/>
      <w:bCs/>
      <w:sz w:val="26"/>
      <w:szCs w:val="26"/>
      <w:lang w:val="ru-RU" w:eastAsia="ru-RU" w:bidi="ar-SA"/>
    </w:rPr>
  </w:style>
  <w:style w:type="paragraph" w:styleId="926">
    <w:name w:val="ConsPlusCell"/>
    <w:next w:val="926"/>
    <w:link w:val="876"/>
    <w:uiPriority w:val="99"/>
    <w:rPr>
      <w:rFonts w:ascii="Arial" w:hAnsi="Arial" w:cs="Arial"/>
      <w:lang w:val="ru-RU" w:eastAsia="ru-RU" w:bidi="ar-SA"/>
    </w:rPr>
  </w:style>
  <w:style w:type="paragraph" w:styleId="927">
    <w:name w:val=" Знак Знак Знак Знак"/>
    <w:basedOn w:val="876"/>
    <w:next w:val="927"/>
    <w:link w:val="876"/>
    <w:pPr>
      <w:spacing w:after="160" w:line="240" w:lineRule="exact"/>
      <w:widowControl/>
    </w:pPr>
    <w:rPr>
      <w:rFonts w:ascii="Verdana" w:hAnsi="Verdana" w:cs="Verdana"/>
      <w:lang w:val="en-US" w:eastAsia="en-US"/>
    </w:rPr>
  </w:style>
  <w:style w:type="character" w:styleId="928">
    <w:name w:val="Основной текст Знак"/>
    <w:next w:val="928"/>
    <w:link w:val="917"/>
  </w:style>
  <w:style w:type="table" w:styleId="929">
    <w:name w:val="Сетка таблицы1"/>
    <w:basedOn w:val="881"/>
    <w:next w:val="898"/>
    <w:link w:val="876"/>
    <w:uiPriority w:val="99"/>
    <w:tblPr/>
  </w:style>
  <w:style w:type="paragraph" w:styleId="930">
    <w:name w:val="Прижатый влево"/>
    <w:basedOn w:val="876"/>
    <w:next w:val="876"/>
    <w:link w:val="876"/>
    <w:uiPriority w:val="99"/>
    <w:pPr>
      <w:widowControl/>
    </w:pPr>
    <w:rPr>
      <w:rFonts w:ascii="Arial" w:hAnsi="Arial" w:cs="Arial"/>
      <w:sz w:val="24"/>
      <w:szCs w:val="24"/>
    </w:rPr>
  </w:style>
  <w:style w:type="table" w:styleId="931">
    <w:name w:val="Сетка таблицы2"/>
    <w:basedOn w:val="881"/>
    <w:next w:val="898"/>
    <w:link w:val="876"/>
    <w:uiPriority w:val="99"/>
    <w:tblPr/>
  </w:style>
  <w:style w:type="table" w:styleId="932">
    <w:name w:val="Сетка таблицы3"/>
    <w:basedOn w:val="881"/>
    <w:next w:val="898"/>
    <w:link w:val="876"/>
    <w:uiPriority w:val="99"/>
    <w:tblPr/>
  </w:style>
  <w:style w:type="table" w:styleId="933">
    <w:name w:val="Сетка таблицы4"/>
    <w:basedOn w:val="881"/>
    <w:next w:val="898"/>
    <w:link w:val="876"/>
    <w:uiPriority w:val="99"/>
    <w:tblPr/>
  </w:style>
  <w:style w:type="table" w:styleId="934">
    <w:name w:val="Сетка таблицы5"/>
    <w:basedOn w:val="881"/>
    <w:next w:val="898"/>
    <w:link w:val="876"/>
    <w:uiPriority w:val="99"/>
    <w:tblPr/>
  </w:style>
  <w:style w:type="table" w:styleId="935">
    <w:name w:val="Сетка таблицы6"/>
    <w:basedOn w:val="881"/>
    <w:next w:val="898"/>
    <w:link w:val="876"/>
    <w:uiPriority w:val="99"/>
    <w:tblPr/>
  </w:style>
  <w:style w:type="paragraph" w:styleId="936">
    <w:name w:val="Текст сноски"/>
    <w:basedOn w:val="876"/>
    <w:next w:val="936"/>
    <w:link w:val="937"/>
    <w:uiPriority w:val="99"/>
    <w:pPr>
      <w:widowControl/>
    </w:pPr>
  </w:style>
  <w:style w:type="character" w:styleId="937">
    <w:name w:val="Текст сноски Знак"/>
    <w:basedOn w:val="880"/>
    <w:next w:val="937"/>
    <w:link w:val="936"/>
    <w:uiPriority w:val="99"/>
  </w:style>
  <w:style w:type="character" w:styleId="938">
    <w:name w:val="Знак сноски"/>
    <w:next w:val="938"/>
    <w:link w:val="876"/>
    <w:uiPriority w:val="99"/>
    <w:rPr>
      <w:vertAlign w:val="superscript"/>
    </w:rPr>
  </w:style>
  <w:style w:type="table" w:styleId="939">
    <w:name w:val="Сетка таблицы7"/>
    <w:basedOn w:val="881"/>
    <w:next w:val="898"/>
    <w:link w:val="876"/>
    <w:uiPriority w:val="99"/>
    <w:tblPr/>
  </w:style>
  <w:style w:type="table" w:styleId="940">
    <w:name w:val="Сетка таблицы8"/>
    <w:basedOn w:val="881"/>
    <w:next w:val="898"/>
    <w:link w:val="876"/>
    <w:uiPriority w:val="99"/>
    <w:tblPr/>
  </w:style>
  <w:style w:type="paragraph" w:styleId="941">
    <w:name w:val="Основной текст 3"/>
    <w:basedOn w:val="876"/>
    <w:next w:val="941"/>
    <w:link w:val="942"/>
    <w:pPr>
      <w:spacing w:after="120"/>
    </w:pPr>
    <w:rPr>
      <w:sz w:val="16"/>
      <w:szCs w:val="16"/>
      <w:lang w:val="en-US" w:eastAsia="en-US"/>
    </w:rPr>
  </w:style>
  <w:style w:type="character" w:styleId="942">
    <w:name w:val="Основной текст 3 Знак"/>
    <w:next w:val="942"/>
    <w:link w:val="941"/>
    <w:rPr>
      <w:sz w:val="16"/>
      <w:szCs w:val="16"/>
    </w:rPr>
  </w:style>
  <w:style w:type="character" w:styleId="943">
    <w:name w:val="Номер страницы"/>
    <w:next w:val="943"/>
    <w:link w:val="876"/>
  </w:style>
  <w:style w:type="paragraph" w:styleId="944">
    <w:name w:val="Основной текст с отступом"/>
    <w:basedOn w:val="876"/>
    <w:next w:val="944"/>
    <w:link w:val="945"/>
    <w:pPr>
      <w:ind w:left="283"/>
      <w:spacing w:after="120"/>
    </w:pPr>
  </w:style>
  <w:style w:type="character" w:styleId="945">
    <w:name w:val="Основной текст с отступом Знак"/>
    <w:basedOn w:val="880"/>
    <w:next w:val="945"/>
    <w:link w:val="944"/>
  </w:style>
  <w:style w:type="character" w:styleId="946" w:default="1">
    <w:name w:val="Default Paragraph Font"/>
    <w:uiPriority w:val="1"/>
    <w:semiHidden/>
    <w:unhideWhenUsed/>
  </w:style>
  <w:style w:type="numbering" w:styleId="947" w:default="1">
    <w:name w:val="No List"/>
    <w:uiPriority w:val="99"/>
    <w:semiHidden/>
    <w:unhideWhenUsed/>
  </w:style>
  <w:style w:type="table" w:styleId="948" w:default="1">
    <w:name w:val="Normal Table"/>
    <w:uiPriority w:val="99"/>
    <w:semiHidden/>
    <w:unhideWhenUsed/>
    <w:tbl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image" Target="media/image1.jp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Р7-Офис/2024.3.1.487</Application>
  <Company>Elcom Ltd</Company>
  <DocSecurity>0</DocSecurity>
  <HyperlinksChanged>false</HyperlinksChanged>
  <ScaleCrop>false</ScaleCrop>
  <SharedDoc>false</SharedDoc>
  <Template>ПОСТАНОВЛЕНИЕ Правительства</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A. Mescherjakov</dc:creator>
  <cp:revision>22</cp:revision>
  <dcterms:created xsi:type="dcterms:W3CDTF">2024-01-25T13:27:00Z</dcterms:created>
  <dcterms:modified xsi:type="dcterms:W3CDTF">2025-02-12T07:15:33Z</dcterms:modified>
  <cp:version>786432</cp:version>
</cp:coreProperties>
</file>